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DFE" w:rsidRDefault="00355DFE" w:rsidP="004B4B6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Статья презентационная</w:t>
      </w:r>
    </w:p>
    <w:p w:rsidR="00355DFE" w:rsidRDefault="00355DFE" w:rsidP="00412165">
      <w:pPr>
        <w:pStyle w:val="a6"/>
        <w:rPr>
          <w:rFonts w:ascii="Times New Roman" w:hAnsi="Times New Roman"/>
          <w:sz w:val="28"/>
          <w:szCs w:val="28"/>
        </w:rPr>
      </w:pPr>
    </w:p>
    <w:p w:rsidR="00412165" w:rsidRDefault="00412165" w:rsidP="0041216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</w:t>
      </w:r>
      <w:r>
        <w:rPr>
          <w:rFonts w:ascii="Cambria Math" w:hAnsi="Cambria Math" w:cs="Cambria Math"/>
          <w:sz w:val="28"/>
          <w:szCs w:val="28"/>
        </w:rPr>
        <w:t>​</w:t>
      </w:r>
      <w:r>
        <w:rPr>
          <w:rFonts w:ascii="Times New Roman" w:hAnsi="Times New Roman" w:cs="Times New Roman"/>
          <w:sz w:val="28"/>
          <w:szCs w:val="28"/>
        </w:rPr>
        <w:t> Компьютерная графика</w:t>
      </w:r>
    </w:p>
    <w:p w:rsidR="00CD47EE" w:rsidRDefault="00CD47EE" w:rsidP="0041216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</w:t>
      </w:r>
      <w:r>
        <w:rPr>
          <w:rFonts w:ascii="Cambria Math" w:hAnsi="Cambria Math" w:cs="Cambria Math"/>
          <w:sz w:val="28"/>
          <w:szCs w:val="28"/>
        </w:rPr>
        <w:t>​</w:t>
      </w:r>
      <w:r>
        <w:rPr>
          <w:rFonts w:ascii="Times New Roman" w:hAnsi="Times New Roman" w:cs="Times New Roman"/>
          <w:sz w:val="28"/>
          <w:szCs w:val="28"/>
        </w:rPr>
        <w:t> Композиция</w:t>
      </w:r>
    </w:p>
    <w:p w:rsidR="00412165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На сегодняшний день компьютерные технологии активно используются в разных аспектах нашей жизни. Ювелирное производство не остается в стороне и почти все составляющие создания ювелирного украшения не обходятся без применения компьютерных технологий. Это вызвало</w:t>
      </w:r>
      <w:r w:rsidRPr="001313DA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потребность </w:t>
      </w:r>
      <w:r w:rsidRPr="008B1F4D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рассмотр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еть</w:t>
      </w:r>
      <w:r w:rsidRPr="008B1F4D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вопросы, связанные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с ведением курса лекций и практических занятий по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дисциплинам  «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Основы декоративного ансамбля»  и «Проектирование» с применением технологии 3</w:t>
      </w:r>
      <w:r>
        <w:rPr>
          <w:rFonts w:ascii="Times New Roman" w:hAnsi="Times New Roman" w:cs="Times New Roman"/>
          <w:bCs/>
          <w:kern w:val="36"/>
          <w:sz w:val="24"/>
          <w:szCs w:val="24"/>
          <w:lang w:val="en-US" w:eastAsia="ru-RU"/>
        </w:rPr>
        <w:t>D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5E608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моделирования для студентов 2 - 4 курса художественных специальностей. Применение современных технологий в комплексном подходе к обучению, позволяет формировать профессиональную активность и заинтересованность профессией студентов вузов по средствам взаимосвязи предметов «Проектирование», «Основы производственного мастерства», «Материаловедение» и «Основ декоративного ансамбля», «Производственная практика»</w:t>
      </w:r>
      <w:r w:rsidRPr="008B1F4D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. Показать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студентам творческих профессий</w:t>
      </w:r>
      <w:r w:rsidRPr="008B1F4D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что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художественные поиски, подкрепленные профессиональными навыками, позволяют стать высококвалифицированным специалистом – художником декоративно-прикладного искусства. </w:t>
      </w:r>
    </w:p>
    <w:p w:rsidR="00412165" w:rsidRPr="00097967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Цель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данной методики</w:t>
      </w:r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научить видеть в выбранной </w:t>
      </w:r>
      <w:proofErr w:type="gramStart"/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профессии  предмет</w:t>
      </w:r>
      <w:proofErr w:type="gramEnd"/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искусства, раскрывающий</w:t>
      </w:r>
      <w:r w:rsidRPr="0093349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неординарность, креативность,</w:t>
      </w:r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самобытность  и приобщить молодежь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к выбираемой профессии</w:t>
      </w:r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412165" w:rsidRPr="00097967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Задачи </w:t>
      </w:r>
      <w:proofErr w:type="spellStart"/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учебно</w:t>
      </w:r>
      <w:proofErr w:type="spellEnd"/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практического</w:t>
      </w:r>
      <w:r w:rsidRPr="00097967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проекта:</w:t>
      </w:r>
    </w:p>
    <w:p w:rsidR="00412165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привлечь молодое поколение к овладению профессиями ювелира, 3</w:t>
      </w: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val="en-US" w:eastAsia="ru-RU"/>
        </w:rPr>
        <w:t>D</w:t>
      </w: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-модельера, художника по металлу</w:t>
      </w:r>
    </w:p>
    <w:p w:rsidR="00412165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заинтересовать самобытностью, неординарностью, креативностью ювелирного искусства</w:t>
      </w:r>
    </w:p>
    <w:p w:rsidR="00412165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развить коммуникативные умения и навыки, способность к самоорганизации и самообразованию</w:t>
      </w:r>
    </w:p>
    <w:p w:rsidR="00412165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сформировать художественный вкус и чувство стиля, умение реализовывать их в собственных произведениях, учитывая специфику материала</w:t>
      </w:r>
    </w:p>
    <w:p w:rsidR="00412165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способностью владеть рисунком, умением использовать рисунки в практике составления композиции и перерабатывать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</w:r>
    </w:p>
    <w:p w:rsidR="00412165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развить общие учебные умения и навыки (анализ, синтез, постановка целей и пр.)</w:t>
      </w:r>
    </w:p>
    <w:p w:rsidR="00412165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обеспечить воспитательную задачу, поскольку приучает работать в команде, прислушиваться к чужому мнению</w:t>
      </w:r>
    </w:p>
    <w:p w:rsidR="00412165" w:rsidRPr="0093349E" w:rsidRDefault="00412165" w:rsidP="009F6805">
      <w:pPr>
        <w:pStyle w:val="aa"/>
        <w:numPr>
          <w:ilvl w:val="0"/>
          <w:numId w:val="1"/>
        </w:numPr>
        <w:spacing w:after="0" w:line="240" w:lineRule="auto"/>
        <w:ind w:left="0" w:right="-1" w:firstLine="709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воспитать </w:t>
      </w:r>
      <w:proofErr w:type="gramStart"/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уважение  к</w:t>
      </w:r>
      <w:proofErr w:type="gramEnd"/>
      <w:r w:rsidRPr="0093349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мастерству человека</w:t>
      </w:r>
    </w:p>
    <w:p w:rsidR="00412165" w:rsidRPr="009B39C6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3. Этапы методики </w:t>
      </w:r>
    </w:p>
    <w:p w:rsidR="00412165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Дисциплина «</w:t>
      </w:r>
      <w:r w:rsidRPr="003F7A0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Основы декоративного ансамбля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» взаимосвязана со следующими дисциплинами «Проектирование», «Основы производственного мастерства», «Декоративная скульптура»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, «Материаловедение»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Предмет ведется по авторской методике «</w:t>
      </w:r>
      <w:r w:rsidRPr="003F7A05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от эскиза до воплощения</w:t>
      </w:r>
      <w:r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</w:p>
    <w:p w:rsidR="00674270" w:rsidRDefault="00674270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74270" w:rsidRDefault="00AC1D7F" w:rsidP="00674270">
      <w:pPr>
        <w:spacing w:after="0" w:line="240" w:lineRule="auto"/>
        <w:ind w:right="-1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3600" cy="5486400"/>
            <wp:effectExtent l="0" t="0" r="0" b="0"/>
            <wp:docPr id="1" name="Рисунок 1" descr="8iCo9U4ec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iCo9U4ecV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70" w:rsidRDefault="00674270" w:rsidP="00674270">
      <w:pPr>
        <w:spacing w:after="0" w:line="240" w:lineRule="auto"/>
        <w:ind w:right="-1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74270" w:rsidRPr="00C00D20" w:rsidRDefault="00674270" w:rsidP="00674270">
      <w:pPr>
        <w:spacing w:after="0" w:line="240" w:lineRule="auto"/>
        <w:ind w:right="851" w:firstLine="709"/>
        <w:jc w:val="both"/>
        <w:outlineLvl w:val="0"/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</w:pP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Рис.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1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ст.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2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курса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Калугин Д.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поясное украшение.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рук. доц. Береговая О.В.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На рисунке представлен проект поясного украшения, бумага, акварель</w:t>
      </w:r>
    </w:p>
    <w:p w:rsidR="00674270" w:rsidRDefault="00674270" w:rsidP="00674270">
      <w:pPr>
        <w:spacing w:after="0" w:line="240" w:lineRule="auto"/>
        <w:ind w:right="-1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50BB8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Первый </w:t>
      </w:r>
      <w:proofErr w:type="gramStart"/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этап 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«</w:t>
      </w:r>
      <w:proofErr w:type="gramEnd"/>
      <w:r w:rsidRPr="007C4DDE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теоретический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». На лекциях студенты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получают  возможность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познакомиться с программой компьютерного моделирования, знакомятся с интерфейсом программы, осваивают инструментарий, изучают библиотеку примитивов. Рабочая поверхность программы дает визуальное изображение строящегося объекта, </w:t>
      </w:r>
      <w:r w:rsidRPr="00BB4A83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позволя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ет</w:t>
      </w:r>
      <w:r w:rsidRPr="00BB4A83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создавать трёхмерную графику, то есть моделировать объекты виртуальной реальности и создавать на основе этих моделей </w:t>
      </w:r>
      <w:proofErr w:type="gramStart"/>
      <w:r w:rsidRPr="00BB4A83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изображения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можно</w:t>
      </w:r>
      <w:proofErr w:type="gramEnd"/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видеть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объект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будущего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изделия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в четырех проекциях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. После построения или во время работы над отдельными элементами можно выполнить технические чертежи непосредственно в программе, указать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все  необходимые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размеры и вывести чертеж на печать, что нивелирует потребность выполнения чертежа вручную.</w:t>
      </w:r>
    </w:p>
    <w:p w:rsidR="00850BB8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412165" w:rsidRDefault="00AC1D7F" w:rsidP="00850BB8">
      <w:pPr>
        <w:spacing w:after="0" w:line="240" w:lineRule="auto"/>
        <w:ind w:right="-1"/>
        <w:jc w:val="center"/>
        <w:outlineLvl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705225"/>
            <wp:effectExtent l="0" t="0" r="0" b="0"/>
            <wp:docPr id="2" name="Рисунок 2" descr="arkhdesig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khdesign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B8" w:rsidRDefault="00850BB8" w:rsidP="00850BB8">
      <w:pPr>
        <w:spacing w:after="0" w:line="240" w:lineRule="auto"/>
        <w:ind w:right="85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Рис.</w:t>
      </w:r>
      <w:r w:rsidR="0067427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2.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Эскизы студентов 2-3 </w:t>
      </w:r>
      <w:proofErr w:type="gramStart"/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курсов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рук</w:t>
      </w:r>
      <w:proofErr w:type="gramEnd"/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. доц. Береговая О.В. </w:t>
      </w:r>
    </w:p>
    <w:p w:rsidR="00850BB8" w:rsidRDefault="00850BB8" w:rsidP="00850BB8">
      <w:pPr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412165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Кроме того, работа с поверхностями объектов устроена таким образом,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что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имея любую готовую поверхность, мы можем получить ее развертку, нанести необходимый орнамент и потом перенести его обратно на поверхность, что расширяет творческие рамки, появляется возможность </w:t>
      </w:r>
      <w:proofErr w:type="spell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эскизировать</w:t>
      </w:r>
      <w:proofErr w:type="spell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прямо на объемной поверхности, сразу увидеть форму и декор будущего изделия.  По результату построения особое внимание будет обращено к материальности объектов и дальнейшей визуализации. </w:t>
      </w:r>
    </w:p>
    <w:p w:rsidR="00412165" w:rsidRDefault="00AC1D7F" w:rsidP="00412165">
      <w:pPr>
        <w:spacing w:after="0" w:line="240" w:lineRule="auto"/>
        <w:ind w:right="850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867275" cy="3648075"/>
            <wp:effectExtent l="0" t="0" r="0" b="0"/>
            <wp:docPr id="3" name="Рисунок 3" descr="uWMVDnFpy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WMVDnFpyc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65" w:rsidRPr="00C00D20" w:rsidRDefault="00412165" w:rsidP="00412165">
      <w:pPr>
        <w:spacing w:after="0" w:line="240" w:lineRule="auto"/>
        <w:ind w:right="851" w:firstLine="709"/>
        <w:jc w:val="both"/>
        <w:outlineLvl w:val="0"/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</w:pP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Рис. </w:t>
      </w:r>
      <w:r w:rsidR="0067427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3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ст.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2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курса </w:t>
      </w:r>
      <w:proofErr w:type="spellStart"/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Куколкина</w:t>
      </w:r>
      <w:proofErr w:type="spellEnd"/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А.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3D - модель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кольцо и </w:t>
      </w:r>
      <w:proofErr w:type="gramStart"/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браслет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,</w:t>
      </w:r>
      <w:proofErr w:type="gramEnd"/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рук. доц. Береговая О.В.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На рисунке представлен рендер и чертежи кольца и браслета, материалы желтое, белое золото, сапфиры, </w:t>
      </w:r>
      <w:proofErr w:type="spellStart"/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фианиты</w:t>
      </w:r>
      <w:proofErr w:type="spellEnd"/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, горячая эмаль</w:t>
      </w:r>
    </w:p>
    <w:p w:rsidR="00412165" w:rsidRDefault="00412165" w:rsidP="00412165">
      <w:pPr>
        <w:spacing w:after="0" w:line="240" w:lineRule="auto"/>
        <w:ind w:right="850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50BB8" w:rsidRDefault="00412165" w:rsidP="009F6805">
      <w:pPr>
        <w:tabs>
          <w:tab w:val="left" w:pos="9355"/>
        </w:tabs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На </w:t>
      </w:r>
      <w:r w:rsidRPr="00ED1EBE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втором этапе</w:t>
      </w:r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во время практических занятий студенты получают возможность моделировать объекты с учетом технических характеристик закладываемых материалов еще на этапе </w:t>
      </w:r>
      <w:proofErr w:type="spell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эскизирования</w:t>
      </w:r>
      <w:proofErr w:type="spell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т.е. учитывать разные технические характеристики, например, плотность металлов. </w:t>
      </w:r>
    </w:p>
    <w:p w:rsidR="00850BB8" w:rsidRDefault="00850BB8" w:rsidP="009F6805">
      <w:pPr>
        <w:tabs>
          <w:tab w:val="left" w:pos="9355"/>
        </w:tabs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На проектировании студенты макетируют будущие изделия из подручных материалов. </w:t>
      </w:r>
    </w:p>
    <w:p w:rsidR="00850BB8" w:rsidRDefault="00AC1D7F" w:rsidP="00850BB8">
      <w:pPr>
        <w:tabs>
          <w:tab w:val="left" w:pos="9355"/>
        </w:tabs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34075" cy="3705225"/>
            <wp:effectExtent l="0" t="0" r="0" b="0"/>
            <wp:docPr id="4" name="Рисунок 4" descr="arkh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khdesig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B8" w:rsidRDefault="00850BB8" w:rsidP="00674270">
      <w:pPr>
        <w:spacing w:after="0" w:line="240" w:lineRule="auto"/>
        <w:ind w:right="851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Рис.</w:t>
      </w:r>
      <w:r w:rsidR="0067427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4.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Объемно - пространственные макеты студентов 2 курса 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рук. доц. Береговая О.В. </w:t>
      </w:r>
    </w:p>
    <w:p w:rsidR="00850BB8" w:rsidRDefault="00850BB8" w:rsidP="00850BB8">
      <w:pPr>
        <w:tabs>
          <w:tab w:val="left" w:pos="9355"/>
        </w:tabs>
        <w:spacing w:after="0" w:line="240" w:lineRule="auto"/>
        <w:ind w:right="-1"/>
        <w:jc w:val="center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412165" w:rsidRDefault="00850BB8" w:rsidP="009F6805">
      <w:pPr>
        <w:tabs>
          <w:tab w:val="left" w:pos="9355"/>
        </w:tabs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41216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После того, как процесс построения объекта завершен, возможности программы делают доступным расчет веса будущего изделия, что играет не маловажную роль для модельеров, особенно при создании серийных изделий. </w:t>
      </w:r>
    </w:p>
    <w:p w:rsidR="00412165" w:rsidRDefault="00AC1D7F" w:rsidP="00412165">
      <w:pPr>
        <w:spacing w:after="0" w:line="240" w:lineRule="auto"/>
        <w:ind w:right="85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412165">
        <w:rPr>
          <w:rFonts w:ascii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543425" cy="3038475"/>
            <wp:effectExtent l="0" t="0" r="0" b="0"/>
            <wp:docPr id="5" name="Рисунок 129" descr="ст. 4 курса Кулева В. 3D - модель ожере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ст. 4 курса Кулева В. 3D - модель ожерель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65" w:rsidRPr="00C00D20" w:rsidRDefault="00412165" w:rsidP="00412165">
      <w:pPr>
        <w:spacing w:after="0" w:line="240" w:lineRule="auto"/>
        <w:ind w:right="851" w:firstLine="709"/>
        <w:jc w:val="both"/>
        <w:outlineLvl w:val="0"/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</w:pP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Рис. </w:t>
      </w:r>
      <w:r w:rsidR="0067427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5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ст. 4 курса </w:t>
      </w:r>
      <w:proofErr w:type="spellStart"/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Кулева</w:t>
      </w:r>
      <w:proofErr w:type="spellEnd"/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В. 3D - модель ожерелья, рук. доц. Береговая О.В.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На рисунке представлен рендер ожерелья, материалы желтое золото, сапфиры, эмаль</w:t>
      </w:r>
    </w:p>
    <w:p w:rsidR="00412165" w:rsidRDefault="00412165" w:rsidP="00412165">
      <w:pPr>
        <w:spacing w:after="0" w:line="240" w:lineRule="auto"/>
        <w:ind w:right="850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412165" w:rsidRPr="00EC2FC2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EC2FC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Во время практических занятий студенты </w:t>
      </w:r>
      <w:proofErr w:type="gramStart"/>
      <w:r w:rsidRPr="00EC2FC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учатся  правильно</w:t>
      </w:r>
      <w:proofErr w:type="gramEnd"/>
      <w:r w:rsidRPr="00EC2FC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составлять алгоритмы  построения стандартных объектов,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т. е. они не просто выполняют определенные задачи под присмотром преподавателя, а учатся придумывать новые короткие и удобные для себя алгоритмы построения объектов. С</w:t>
      </w:r>
      <w:r w:rsidRPr="00EC2FC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оставля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ют </w:t>
      </w:r>
      <w:r w:rsidRPr="00EC2FC2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уже в период учебы свою библиотеку готовых объектов, которые впоследствии можно неоднократно использовать, видоизменять.  </w:t>
      </w:r>
    </w:p>
    <w:p w:rsidR="00412165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Одним из актуальных этапов в моделировании собственных проектов является третий этап «</w:t>
      </w:r>
      <w:r w:rsidRPr="007C4DDE">
        <w:rPr>
          <w:rFonts w:ascii="Times New Roman" w:hAnsi="Times New Roman" w:cs="Times New Roman"/>
          <w:bCs/>
          <w:i/>
          <w:kern w:val="36"/>
          <w:sz w:val="24"/>
          <w:szCs w:val="24"/>
          <w:lang w:eastAsia="ru-RU"/>
        </w:rPr>
        <w:t>фрезерование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». «Фрезерование </w:t>
      </w:r>
      <w:r w:rsidRPr="005F32C9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(фрезерная обработка)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- это</w:t>
      </w:r>
      <w:r w:rsidRPr="005F32C9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процесс механической обработки, при котором режущий инструмент (фреза) совершает вращательное движение (со скоростью V), а обрабатываемая заготовка — поступательное (со скоростью подачи S</w:t>
      </w:r>
      <w:proofErr w:type="gramStart"/>
      <w:r w:rsidRPr="005F32C9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»</w:t>
      </w:r>
      <w:r w:rsidRPr="005F32C9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[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4. с.298</w:t>
      </w:r>
      <w:r w:rsidRPr="005F32C9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].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На этом этапе запланированы экскурсии и мастер – классы, а также интервью приглашенных действующих модельеров, работающих на фрезеровальных станках и в мастерских ведущей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кафедры  мастер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-  классы проводят студенты старших курсов, демонстрируя работу фрезеровального станка.  </w:t>
      </w:r>
    </w:p>
    <w:p w:rsidR="00412165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После чего студенты имеют возможность на практических занятиях самостоятельно 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выреза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ть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свое изделии декоративно-прикладного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искусства  </w:t>
      </w:r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на</w:t>
      </w:r>
      <w:proofErr w:type="gramEnd"/>
      <w:r w:rsidRPr="005436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фрезеровальном станке из воска или пластика или даже в металле, что значительно ускорит выполнение изделия в м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атериале.</w:t>
      </w:r>
    </w:p>
    <w:p w:rsidR="00412165" w:rsidRDefault="0041216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Студенты </w:t>
      </w:r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во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время таких занятий и мастер - классов могут </w:t>
      </w:r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задать разные вопросы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модельерам</w:t>
      </w:r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, связанные с технологией производства украшений или обработкой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мастер модели после фрезерования</w:t>
      </w:r>
      <w:r w:rsidRPr="007C4DD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9F6805" w:rsidRDefault="009F680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Подводя итоги по </w:t>
      </w:r>
      <w:r w:rsidR="00850BB8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проекту,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студент представляет планшет</w:t>
      </w:r>
      <w:r w:rsidR="00850BB8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- презентацию и макет в воске. </w:t>
      </w:r>
    </w:p>
    <w:p w:rsidR="009F6805" w:rsidRDefault="00AC1D7F" w:rsidP="009F6805">
      <w:pPr>
        <w:spacing w:after="0" w:line="240" w:lineRule="auto"/>
        <w:ind w:right="850"/>
        <w:jc w:val="center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4429125" cy="3333750"/>
            <wp:effectExtent l="0" t="0" r="0" b="0"/>
            <wp:docPr id="6" name="Рисунок 6" descr="Леонова Алина Свадебный гарни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онова Алина Свадебный гарниту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05" w:rsidRPr="00C00D20" w:rsidRDefault="009F6805" w:rsidP="009F6805">
      <w:pPr>
        <w:spacing w:after="0" w:line="240" w:lineRule="auto"/>
        <w:ind w:right="851" w:firstLine="709"/>
        <w:jc w:val="both"/>
        <w:outlineLvl w:val="0"/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</w:pP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Рис. </w:t>
      </w:r>
      <w:r w:rsidR="0067427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6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ст. 4 курса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Леонова </w:t>
      </w:r>
      <w:proofErr w:type="gramStart"/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А.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.</w:t>
      </w:r>
      <w:proofErr w:type="gramEnd"/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 3D - модель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парного свадебного гарнитура</w:t>
      </w:r>
      <w:r w:rsidRPr="00C00D20"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 xml:space="preserve">, рук. доц. Береговая О.В. </w:t>
      </w:r>
      <w:r>
        <w:rPr>
          <w:rFonts w:ascii="Times New Roman" w:hAnsi="Times New Roman" w:cs="Times New Roman"/>
          <w:bCs/>
          <w:i/>
          <w:kern w:val="36"/>
          <w:sz w:val="20"/>
          <w:szCs w:val="20"/>
          <w:lang w:eastAsia="ru-RU"/>
        </w:rPr>
        <w:t>На рисунке представлен презентационный планшет</w:t>
      </w:r>
    </w:p>
    <w:p w:rsidR="009F6805" w:rsidRDefault="009F6805" w:rsidP="009F6805">
      <w:pPr>
        <w:spacing w:after="0" w:line="240" w:lineRule="auto"/>
        <w:ind w:right="850"/>
        <w:jc w:val="center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F6805" w:rsidRPr="00F03995" w:rsidRDefault="009F6805" w:rsidP="009F6805">
      <w:pPr>
        <w:spacing w:after="0" w:line="240" w:lineRule="auto"/>
        <w:ind w:right="-1"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Стоит отметить, что </w:t>
      </w:r>
      <w:proofErr w:type="gramStart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в  формировании</w:t>
      </w:r>
      <w:proofErr w:type="gramEnd"/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473196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творческого потенциала специалиста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ювелирного искусства огромная роль отводится комплексному образованию, формируется структура, в которой сливается творческое начало и практические навыки личности. М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етодика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освоения программы «Основы декоративного ансамбля» 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дает студентам получить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теоретический и 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практический опыт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и позволяет н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аучиться применять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приобретенные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знания и навыки по время лекций на практике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. Кроме того 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в реальном времени увидеть, имеющиеся недостатки построения, внести необходимую </w:t>
      </w:r>
      <w:proofErr w:type="gramStart"/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корректировку, 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ч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то</w:t>
      </w:r>
      <w:proofErr w:type="gramEnd"/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формирует художественный вкус и чувство стиля, умение реализовывать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их в собственных произведениях с 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уч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етом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 специфик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 xml:space="preserve">и 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материал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ов</w:t>
      </w:r>
      <w:r w:rsidRPr="00F0399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CD47EE" w:rsidRDefault="00CD47EE"/>
    <w:p w:rsidR="00CD47EE" w:rsidRDefault="00850BB8" w:rsidP="00850BB8">
      <w:r>
        <w:t xml:space="preserve">Мои работы: </w:t>
      </w:r>
      <w:r w:rsidR="00CD47EE">
        <w:t xml:space="preserve"> </w:t>
      </w:r>
    </w:p>
    <w:p w:rsidR="00850BB8" w:rsidRDefault="00850BB8" w:rsidP="00850BB8">
      <w:r>
        <w:t>Эскизы в цвете</w:t>
      </w:r>
    </w:p>
    <w:p w:rsidR="00850BB8" w:rsidRDefault="00AC1D7F">
      <w:r>
        <w:rPr>
          <w:noProof/>
          <w:lang w:eastAsia="ru-RU"/>
        </w:rPr>
        <w:drawing>
          <wp:inline distT="0" distB="0" distL="0" distR="0">
            <wp:extent cx="3171825" cy="1790700"/>
            <wp:effectExtent l="0" t="0" r="0" b="0"/>
            <wp:docPr id="7" name="Рисунок 7" descr="a7SEnIwBJ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7SEnIwBJu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B8" w:rsidRDefault="00850BB8">
      <w:r>
        <w:t xml:space="preserve">Серьги к гарнитуру «Летний сад» Бумага, акварель, гуашь, маркеры </w:t>
      </w:r>
    </w:p>
    <w:p w:rsidR="00850BB8" w:rsidRDefault="00AC1D7F">
      <w:r>
        <w:rPr>
          <w:noProof/>
          <w:lang w:eastAsia="ru-RU"/>
        </w:rPr>
        <w:drawing>
          <wp:inline distT="0" distB="0" distL="0" distR="0">
            <wp:extent cx="3095625" cy="1971675"/>
            <wp:effectExtent l="0" t="0" r="0" b="0"/>
            <wp:docPr id="8" name="Рисунок 8" descr="UoycZR-BE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oycZR-BEH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05" w:rsidRDefault="00850BB8" w:rsidP="009F6805">
      <w:r>
        <w:t>Эскизы к серии брошей «Птицы». Брошь «Фламинго»</w:t>
      </w:r>
      <w:r w:rsidRPr="00850BB8">
        <w:t xml:space="preserve"> </w:t>
      </w:r>
      <w:r>
        <w:t>Бумага, акварель, гуашь, маркеры</w:t>
      </w:r>
    </w:p>
    <w:p w:rsidR="00850BB8" w:rsidRDefault="00674270" w:rsidP="009F6805">
      <w:r>
        <w:t>Изделия в металле:</w:t>
      </w:r>
    </w:p>
    <w:p w:rsidR="00850BB8" w:rsidRDefault="00AC1D7F" w:rsidP="009F6805">
      <w:r>
        <w:rPr>
          <w:noProof/>
          <w:lang w:eastAsia="ru-RU"/>
        </w:rPr>
        <w:drawing>
          <wp:inline distT="0" distB="0" distL="0" distR="0">
            <wp:extent cx="1457325" cy="2190750"/>
            <wp:effectExtent l="0" t="0" r="0" b="0"/>
            <wp:docPr id="9" name="Рисунок 9" descr="IMG_8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9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EE">
        <w:t xml:space="preserve"> </w:t>
      </w:r>
      <w:r w:rsidR="009B4E81">
        <w:t>Эскизы к серии брошей «Птицы». Брошь «Фламинго</w:t>
      </w:r>
      <w:r w:rsidR="00850BB8">
        <w:t xml:space="preserve">» серебро 925 пробы, стекло, </w:t>
      </w:r>
      <w:proofErr w:type="spellStart"/>
      <w:r w:rsidR="00850BB8">
        <w:t>фианиты</w:t>
      </w:r>
      <w:proofErr w:type="spellEnd"/>
    </w:p>
    <w:p w:rsidR="00850BB8" w:rsidRDefault="00AC1D7F" w:rsidP="009F6805">
      <w:r>
        <w:rPr>
          <w:noProof/>
          <w:lang w:eastAsia="ru-RU"/>
        </w:rPr>
        <w:drawing>
          <wp:inline distT="0" distB="0" distL="0" distR="0">
            <wp:extent cx="1895475" cy="1247775"/>
            <wp:effectExtent l="0" t="0" r="0" b="0"/>
            <wp:docPr id="10" name="Рисунок 10" descr="IMG_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9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EE">
        <w:t xml:space="preserve"> </w:t>
      </w:r>
      <w:r>
        <w:rPr>
          <w:noProof/>
          <w:lang w:eastAsia="ru-RU"/>
        </w:rPr>
        <w:drawing>
          <wp:inline distT="0" distB="0" distL="0" distR="0">
            <wp:extent cx="1962150" cy="1295400"/>
            <wp:effectExtent l="0" t="0" r="0" b="0"/>
            <wp:docPr id="11" name="Рисунок 11" descr="IMG_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9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EE">
        <w:t xml:space="preserve"> </w:t>
      </w:r>
      <w:r>
        <w:rPr>
          <w:noProof/>
          <w:lang w:eastAsia="ru-RU"/>
        </w:rPr>
        <w:drawing>
          <wp:inline distT="0" distB="0" distL="0" distR="0">
            <wp:extent cx="1924050" cy="1285875"/>
            <wp:effectExtent l="0" t="0" r="0" b="0"/>
            <wp:docPr id="12" name="Рисунок 12" descr="IMG_8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9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B8" w:rsidRDefault="00CD47EE" w:rsidP="009F6805">
      <w:r>
        <w:t>Серия брошей</w:t>
      </w:r>
      <w:r w:rsidR="00850BB8">
        <w:t xml:space="preserve"> «Рыбы» серебро, топазы,</w:t>
      </w:r>
      <w:r>
        <w:t xml:space="preserve"> </w:t>
      </w:r>
      <w:proofErr w:type="spellStart"/>
      <w:r>
        <w:t>хризоопал</w:t>
      </w:r>
      <w:proofErr w:type="spellEnd"/>
      <w:r>
        <w:t xml:space="preserve">, </w:t>
      </w:r>
      <w:proofErr w:type="gramStart"/>
      <w:r>
        <w:t xml:space="preserve">цитрин, </w:t>
      </w:r>
      <w:r w:rsidR="00850BB8">
        <w:t xml:space="preserve"> эмаль</w:t>
      </w:r>
      <w:proofErr w:type="gramEnd"/>
    </w:p>
    <w:p w:rsidR="00674270" w:rsidRDefault="00674270" w:rsidP="00674270">
      <w:r>
        <w:t>Графика:</w:t>
      </w:r>
    </w:p>
    <w:p w:rsidR="00674270" w:rsidRDefault="00AC1D7F" w:rsidP="009F6805">
      <w:r>
        <w:rPr>
          <w:noProof/>
          <w:lang w:eastAsia="ru-RU"/>
        </w:rPr>
        <w:drawing>
          <wp:inline distT="0" distB="0" distL="0" distR="0">
            <wp:extent cx="3429000" cy="4705350"/>
            <wp:effectExtent l="0" t="0" r="0" b="0"/>
            <wp:docPr id="13" name="Рисунок 13" descr="y_5c0ae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_5c0ae3a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70" w:rsidRDefault="00674270" w:rsidP="009F6805">
      <w:r>
        <w:t>Графика «На грани» 2015 г. Бумага, гуашь</w:t>
      </w:r>
    </w:p>
    <w:p w:rsidR="00674270" w:rsidRDefault="00674270" w:rsidP="009F6805"/>
    <w:p w:rsidR="00CD47EE" w:rsidRDefault="00CD47EE" w:rsidP="009F6805"/>
    <w:p w:rsidR="00CD47EE" w:rsidRDefault="00CD47EE" w:rsidP="009F6805"/>
    <w:p w:rsidR="00CD47EE" w:rsidRDefault="00CD47EE" w:rsidP="009F6805"/>
    <w:p w:rsidR="00CD47EE" w:rsidRDefault="00CD47EE" w:rsidP="009F6805"/>
    <w:p w:rsidR="00CD47EE" w:rsidRDefault="00CD47EE" w:rsidP="009F6805"/>
    <w:p w:rsidR="00CD47EE" w:rsidRDefault="00CD47EE" w:rsidP="009F6805"/>
    <w:p w:rsidR="00CD47EE" w:rsidRDefault="00CD47EE" w:rsidP="009F6805"/>
    <w:p w:rsidR="00CD47EE" w:rsidRDefault="00CD47EE" w:rsidP="009F6805"/>
    <w:p w:rsidR="00CD47EE" w:rsidRDefault="00CD47EE" w:rsidP="009F6805"/>
    <w:p w:rsidR="00CD47EE" w:rsidRDefault="00CD47EE" w:rsidP="009F6805"/>
    <w:p w:rsidR="00674270" w:rsidRDefault="00674270" w:rsidP="009F6805"/>
    <w:p w:rsidR="00674270" w:rsidRDefault="00674270" w:rsidP="009F6805"/>
    <w:p w:rsidR="00674270" w:rsidRDefault="00674270" w:rsidP="009F6805"/>
    <w:p w:rsidR="00674270" w:rsidRDefault="00674270" w:rsidP="009F6805">
      <w:r>
        <w:t>3</w:t>
      </w:r>
      <w:r>
        <w:rPr>
          <w:lang w:val="en-US"/>
        </w:rPr>
        <w:t xml:space="preserve">D </w:t>
      </w:r>
      <w:r>
        <w:t>модели:</w:t>
      </w:r>
    </w:p>
    <w:p w:rsidR="00674270" w:rsidRDefault="00AC1D7F" w:rsidP="00674270">
      <w:pPr>
        <w:jc w:val="both"/>
      </w:pPr>
      <w:r>
        <w:rPr>
          <w:noProof/>
          <w:lang w:eastAsia="ru-RU"/>
        </w:rPr>
        <w:drawing>
          <wp:inline distT="0" distB="0" distL="0" distR="0">
            <wp:extent cx="2886075" cy="4257675"/>
            <wp:effectExtent l="0" t="0" r="0" b="0"/>
            <wp:docPr id="14" name="Рисунок 14" descr="Безымянный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213"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4257675"/>
            <wp:effectExtent l="0" t="0" r="0" b="0"/>
            <wp:docPr id="15" name="Рисунок 15" descr="Безымянный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3" w:rsidRDefault="004E1213" w:rsidP="004E1213">
      <w:r>
        <w:t>Гарнитур «Летний сад</w:t>
      </w:r>
      <w:proofErr w:type="gramStart"/>
      <w:r>
        <w:t>» ,</w:t>
      </w:r>
      <w:proofErr w:type="gramEnd"/>
      <w:r>
        <w:t xml:space="preserve"> 3</w:t>
      </w:r>
      <w:r>
        <w:rPr>
          <w:lang w:val="en-US"/>
        </w:rPr>
        <w:t>D</w:t>
      </w:r>
      <w:r>
        <w:t xml:space="preserve"> модель в двух цветовых палитрах </w:t>
      </w:r>
    </w:p>
    <w:p w:rsidR="004E1213" w:rsidRDefault="00AC1D7F" w:rsidP="004E1213">
      <w:r>
        <w:rPr>
          <w:noProof/>
          <w:lang w:eastAsia="ru-RU"/>
        </w:rPr>
        <w:drawing>
          <wp:inline distT="0" distB="0" distL="0" distR="0">
            <wp:extent cx="2876550" cy="1914525"/>
            <wp:effectExtent l="0" t="0" r="0" b="0"/>
            <wp:docPr id="16" name="Рисунок 16" descr="Мужской двусторонний подв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ужской двусторонний подве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EE">
        <w:t xml:space="preserve">                                       </w:t>
      </w:r>
    </w:p>
    <w:p w:rsidR="00CD47EE" w:rsidRDefault="004E1213" w:rsidP="00CD47EE">
      <w:pPr>
        <w:jc w:val="both"/>
      </w:pPr>
      <w:r>
        <w:t xml:space="preserve">Мужской двусторонний </w:t>
      </w:r>
      <w:proofErr w:type="gramStart"/>
      <w:r>
        <w:t xml:space="preserve">подвес,  </w:t>
      </w:r>
      <w:r w:rsidRPr="00C4180C">
        <w:t>3</w:t>
      </w:r>
      <w:proofErr w:type="gramEnd"/>
      <w:r w:rsidRPr="00C4180C">
        <w:rPr>
          <w:lang w:val="en-US"/>
        </w:rPr>
        <w:t>D</w:t>
      </w:r>
      <w:r w:rsidRPr="00C4180C">
        <w:t xml:space="preserve"> – модель</w:t>
      </w:r>
      <w:r w:rsidR="00CD47EE">
        <w:t xml:space="preserve">                                        </w:t>
      </w:r>
    </w:p>
    <w:p w:rsidR="004E1213" w:rsidRDefault="004E1213" w:rsidP="004E1213"/>
    <w:p w:rsidR="004E1213" w:rsidRPr="00674270" w:rsidRDefault="004E1213" w:rsidP="004E1213"/>
    <w:sectPr w:rsidR="004E1213" w:rsidRPr="00674270" w:rsidSect="003933D8">
      <w:pgSz w:w="11906" w:h="16838"/>
      <w:pgMar w:top="851" w:right="850" w:bottom="42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2E25B2"/>
    <w:multiLevelType w:val="hybridMultilevel"/>
    <w:tmpl w:val="9F7610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A9"/>
    <w:rsid w:val="000C3466"/>
    <w:rsid w:val="001916CC"/>
    <w:rsid w:val="001B5E5F"/>
    <w:rsid w:val="00355DFE"/>
    <w:rsid w:val="003933D8"/>
    <w:rsid w:val="00412165"/>
    <w:rsid w:val="004926F9"/>
    <w:rsid w:val="004B4B64"/>
    <w:rsid w:val="004E1213"/>
    <w:rsid w:val="00674270"/>
    <w:rsid w:val="00711290"/>
    <w:rsid w:val="008018BD"/>
    <w:rsid w:val="00831B2B"/>
    <w:rsid w:val="00850BB8"/>
    <w:rsid w:val="0085694A"/>
    <w:rsid w:val="00884B20"/>
    <w:rsid w:val="009B4E81"/>
    <w:rsid w:val="009F6805"/>
    <w:rsid w:val="00AC1D7F"/>
    <w:rsid w:val="00C454A9"/>
    <w:rsid w:val="00CD47EE"/>
    <w:rsid w:val="00E1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D4F96A5D-7586-440C-ABEC-0A9D388E7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customStyle="1" w:styleId="FontStyle21">
    <w:name w:val="Font Style21"/>
    <w:rPr>
      <w:rFonts w:ascii="Arial" w:hAnsi="Arial" w:cs="Arial"/>
      <w:b/>
      <w:bCs/>
      <w:sz w:val="30"/>
      <w:szCs w:val="30"/>
    </w:rPr>
  </w:style>
  <w:style w:type="character" w:styleId="a3">
    <w:name w:val="Strong"/>
    <w:qFormat/>
    <w:rPr>
      <w:b/>
      <w:bCs/>
    </w:rPr>
  </w:style>
  <w:style w:type="character" w:styleId="a4">
    <w:name w:val="Hyperlink"/>
    <w:rPr>
      <w:color w:val="0000FF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customStyle="1" w:styleId="Style6">
    <w:name w:val="Style6"/>
    <w:basedOn w:val="a"/>
    <w:pPr>
      <w:widowControl w:val="0"/>
      <w:autoSpaceDE w:val="0"/>
      <w:spacing w:after="0" w:line="331" w:lineRule="exact"/>
      <w:ind w:firstLine="590"/>
      <w:jc w:val="both"/>
    </w:pPr>
    <w:rPr>
      <w:rFonts w:ascii="Arial" w:hAnsi="Arial" w:cs="Times New Roman"/>
      <w:sz w:val="24"/>
      <w:szCs w:val="24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styleId="aa">
    <w:name w:val="List Paragraph"/>
    <w:basedOn w:val="a"/>
    <w:uiPriority w:val="34"/>
    <w:qFormat/>
    <w:rsid w:val="00412165"/>
    <w:pPr>
      <w:suppressAutoHyphens w:val="0"/>
      <w:ind w:left="720"/>
      <w:contextualSpacing/>
    </w:pPr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cp:lastModifiedBy>user</cp:lastModifiedBy>
  <cp:revision>2</cp:revision>
  <cp:lastPrinted>1601-01-01T00:00:00Z</cp:lastPrinted>
  <dcterms:created xsi:type="dcterms:W3CDTF">2017-03-21T19:36:00Z</dcterms:created>
  <dcterms:modified xsi:type="dcterms:W3CDTF">2017-03-21T19:36:00Z</dcterms:modified>
</cp:coreProperties>
</file>