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29" w:rsidRDefault="00CC3029" w:rsidP="00CC302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«Мукасолька»</w:t>
      </w:r>
    </w:p>
    <w:p w:rsidR="00CC3029" w:rsidRPr="0006777E" w:rsidRDefault="00CC3029" w:rsidP="00CC3029">
      <w:pPr>
        <w:pStyle w:val="a3"/>
        <w:rPr>
          <w:sz w:val="28"/>
          <w:szCs w:val="28"/>
        </w:rPr>
      </w:pPr>
      <w:r w:rsidRPr="0006777E">
        <w:rPr>
          <w:b/>
          <w:color w:val="000000"/>
          <w:sz w:val="28"/>
          <w:szCs w:val="28"/>
        </w:rPr>
        <w:t>Пояснительная записка</w:t>
      </w:r>
    </w:p>
    <w:p w:rsidR="00CC3029" w:rsidRDefault="00CC3029" w:rsidP="00CC302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Представленная программа является дополнительной образовательной программой относящейся к художественной направленности  и рассчитана на детей 1-3 классов (7-15 лет) и предусматривает 3 года обучения. В течение последних лет программа подвергалась коррекции и регулярному обновлению, т.к. хочется учитывать новые направления и тенденции происходящие в мировой и отечественной культуры, конструирования, дизайна , а так же возникновению многих новых материалов и новых техник .Содержание программы определяется психо-возростными особенностями, степенью подготовки детей. В процессе обучения учитываются интересы, потребности и пожелания детей. </w:t>
      </w:r>
    </w:p>
    <w:p w:rsidR="00CC3029" w:rsidRDefault="00CC3029" w:rsidP="00CC3029">
      <w:pPr>
        <w:rPr>
          <w:b/>
          <w:bCs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  <w:u w:val="single"/>
        </w:rPr>
        <w:t>Цель</w:t>
      </w:r>
      <w:r>
        <w:rPr>
          <w:b/>
          <w:bCs/>
          <w:color w:val="000000"/>
          <w:sz w:val="32"/>
          <w:szCs w:val="28"/>
          <w:u w:val="single"/>
        </w:rPr>
        <w:t>:</w:t>
      </w:r>
      <w:r>
        <w:rPr>
          <w:b/>
          <w:bCs/>
          <w:color w:val="000000"/>
          <w:sz w:val="32"/>
          <w:szCs w:val="28"/>
        </w:rPr>
        <w:t xml:space="preserve"> подарить детям радость творчества, создать условия для творческого развития личности.</w:t>
      </w:r>
    </w:p>
    <w:p w:rsidR="00CC3029" w:rsidRDefault="00CC3029" w:rsidP="00CC302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Решаются  следующие  учебные задачи в результате  обучения: </w:t>
      </w:r>
    </w:p>
    <w:p w:rsidR="00CC3029" w:rsidRPr="006C77A6" w:rsidRDefault="00CC3029" w:rsidP="00CC3029">
      <w:pPr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32"/>
          <w:szCs w:val="28"/>
        </w:rPr>
        <w:t>Образовательны</w:t>
      </w:r>
      <w:r>
        <w:rPr>
          <w:i/>
          <w:iCs/>
          <w:color w:val="000000"/>
          <w:sz w:val="32"/>
          <w:szCs w:val="28"/>
        </w:rPr>
        <w:t>е</w:t>
      </w:r>
      <w:r>
        <w:rPr>
          <w:color w:val="000000"/>
          <w:sz w:val="28"/>
          <w:szCs w:val="28"/>
        </w:rPr>
        <w:t xml:space="preserve">  - знакомить с основами законов композиции (формы ,пропорции, конструкции), передачу пространства и объёма, использования цвета, изучение и освоение на практике умения видеть предмет в пространстве, </w:t>
      </w:r>
      <w:r>
        <w:rPr>
          <w:sz w:val="32"/>
        </w:rPr>
        <w:t>формировать умение  действовать по плану, познакомить  с  особенностью  создания художественного  изделия,</w:t>
      </w:r>
    </w:p>
    <w:p w:rsidR="00CC3029" w:rsidRDefault="00CC3029" w:rsidP="00CC3029">
      <w:pPr>
        <w:rPr>
          <w:b/>
          <w:bCs/>
          <w:sz w:val="32"/>
        </w:rPr>
      </w:pPr>
      <w:r>
        <w:rPr>
          <w:sz w:val="32"/>
        </w:rPr>
        <w:t>формировать навыки работы с красками</w:t>
      </w:r>
      <w:r>
        <w:rPr>
          <w:b/>
          <w:bCs/>
          <w:sz w:val="32"/>
        </w:rPr>
        <w:t>.</w:t>
      </w:r>
    </w:p>
    <w:p w:rsidR="00CC3029" w:rsidRPr="00CC3029" w:rsidRDefault="00CC3029" w:rsidP="00CC3029">
      <w:pPr>
        <w:rPr>
          <w:b/>
          <w:bCs/>
          <w:sz w:val="32"/>
        </w:rPr>
      </w:pPr>
      <w:r>
        <w:rPr>
          <w:b/>
          <w:bCs/>
          <w:i/>
          <w:iCs/>
          <w:color w:val="000000"/>
          <w:sz w:val="32"/>
          <w:szCs w:val="28"/>
        </w:rPr>
        <w:t>Развивающие</w:t>
      </w:r>
      <w:r>
        <w:rPr>
          <w:color w:val="000000"/>
          <w:sz w:val="28"/>
          <w:szCs w:val="28"/>
        </w:rPr>
        <w:t xml:space="preserve">    -  развивать эстетическое отношение уч-ся к  окружающей действительности , развивать творческое, абстрактное мышление и фантазию, развивать художественно-образное воображение; восприятие, наблюдательность и оценку объектов</w:t>
      </w:r>
    </w:p>
    <w:p w:rsidR="00CC3029" w:rsidRDefault="00CC3029" w:rsidP="00CC30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действительности; осознанный выбор мотивов и материалов         изображения ; способствовать развитию  мелкой  моторики;</w:t>
      </w:r>
    </w:p>
    <w:p w:rsidR="00CC3029" w:rsidRDefault="00CC3029" w:rsidP="00CC30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необходимые знания о выразительных</w:t>
      </w:r>
    </w:p>
    <w:p w:rsidR="00CC3029" w:rsidRDefault="00CC3029" w:rsidP="00CC30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возможностях композиции, формы  и  цвета;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28"/>
        </w:rPr>
        <w:t>Воспитательные</w:t>
      </w:r>
      <w:r>
        <w:rPr>
          <w:color w:val="000000"/>
          <w:sz w:val="28"/>
          <w:szCs w:val="28"/>
        </w:rPr>
        <w:t xml:space="preserve">   - воспитывать стремление к познанию ценностей 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Русской культуры; продолжать формировать основы художественно – 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эстетического вкуса; помочь формированию культуры общения в  группе;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 трудолюбие  и  усидчивость; научить  работать в  группе;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бережное  отношение  к  материалу;  </w:t>
      </w:r>
    </w:p>
    <w:p w:rsidR="00CC3029" w:rsidRDefault="00CC3029" w:rsidP="00CC3029">
      <w:pPr>
        <w:ind w:firstLine="708"/>
        <w:rPr>
          <w:color w:val="000000"/>
          <w:sz w:val="28"/>
          <w:szCs w:val="28"/>
        </w:rPr>
      </w:pP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Первоначальная ориентировка детей в окружающем мире происходит не только зрительно, но и через осязание и действие ребенок познает структуру предметов, что в свою очередь формирует понятия целесообразных действий                с ними.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Лепка является эффективным средством познания объемно – пространственных свойств действительности – важного фактора в общем развитии ребенка. Уже в раннем возрасте лепка представляет собой более 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активное развивающее начало, чем рисунок. Объемное же изображение 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предметов помогает школьникам познать объекты в реальной полноте их формы, а это в последствии облегчает изображать их в рисунке.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Лепка – работа с тестом – проста в освоении и ни с чем не сравнима по воздействию на творческое развитие человека любого возраста. Эта работа приводит не только к развитию творчества, но и ведет к развитию эстетических чувств, чувства гармонии цвета и формы, но также восстанавливает внутренний баланс организма, душевное равновесие, т.е.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Оказывают на человека определенное психотерапевтическое воздействие.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Руки, пальцы с их тонкой моторикой  (от которой, кстати, зависит развитие 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Речи) учатся заново с помощью тактильных ощущений, координации с глазами и включению в работу сразу 2 полушарий (левого – рационального,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Анализирующего и правого – интуитивного, эмоционального)  воссоздавать–МИР ИЗ ЦЕЛОГО.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расширяют круг знаний о свойствах материалов,  овладевают полезными техническими навыками, тренируют руку и глаз, координацию 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Движений.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от простого к сложному,  от частного к общему, в результате поэтапного обучения дети не только получают необходимые знания, но и укрепляют свой творческий потенциал в освоении искусства, овладевают ступенями мастерства.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Соленое  тесто – это  удобный, недорогой, доступный для каждого поделочный материал. мука, соль, вода – все, что требуется для его приготовления.   А  как приятно его держать в руках ! Возникает такое чувство, что в ладонях уютно устроилось живое существо, мягкое,  пухлое .Оно словно дышит теплом твоих рук , послушно и податливо .Каждое легкое прикосновение  оставляет на нем след .Хорошо же высушенное тесто превращается в легкое и воздушное , с приятной матовой поверхностью , поделки из него можно хранить достаточно долго , да и испачкаться  довольно сложно в отличие от пластилина , глины .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Обучение  по программе  опирается на следующие </w:t>
      </w:r>
      <w:r>
        <w:rPr>
          <w:i/>
          <w:iCs/>
          <w:color w:val="000000"/>
          <w:sz w:val="32"/>
          <w:szCs w:val="28"/>
        </w:rPr>
        <w:t>принципы</w:t>
      </w:r>
      <w:r>
        <w:rPr>
          <w:color w:val="000000"/>
          <w:sz w:val="28"/>
          <w:szCs w:val="28"/>
        </w:rPr>
        <w:t xml:space="preserve"> :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-связь с реальной жизнью , традициями ;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умений восприятия трехмерной формы  предметов окружающей действительности и искусства ;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-формирование понятий о  соотношении формы , массы , пропорций и фактуры 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-формирования у школьников посильного умения в создании художественного образа ;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-использование на занятиях разнообразных приемов лепки и материалов в практической деятельности ;</w:t>
      </w:r>
    </w:p>
    <w:p w:rsidR="00CC3029" w:rsidRDefault="00CC3029" w:rsidP="00CC30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-коллективная и индивидуальная работа с учащимися ,  связь с родителями ;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Актуальностью  программы  является  ее  востребованность  ,  дети  с  удовольствием  лепят и  придумывают  что-то  новое  ,избавляются  от  своих  комплексов , а  так  же  испытывают  определенное  психотерапевтическое  воздействие .К  сожалению не  было  найдено  ни  одной  программы  по этой  тематике. (программа 2003 года). </w:t>
      </w:r>
    </w:p>
    <w:p w:rsidR="00CC3029" w:rsidRDefault="00CC3029" w:rsidP="00CC3029">
      <w:pPr>
        <w:pStyle w:val="a3"/>
        <w:jc w:val="lef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Возраст  учащихся ,участвующих  в  реализации  программы</w:t>
      </w:r>
    </w:p>
    <w:p w:rsidR="00CC3029" w:rsidRDefault="00CC3029" w:rsidP="00CC3029">
      <w:pPr>
        <w:pStyle w:val="a3"/>
        <w:jc w:val="left"/>
        <w:rPr>
          <w:sz w:val="32"/>
          <w:szCs w:val="28"/>
        </w:rPr>
      </w:pPr>
      <w:r>
        <w:rPr>
          <w:sz w:val="32"/>
          <w:szCs w:val="28"/>
        </w:rPr>
        <w:t>Программа  предназначена  для  детей  7-15 лет,формирование  групп по  желанию, на свободной  основе. В  связи с  этим  необходимо  учитывать  возрастные  особенности, в  процессе  обучения использовать  индивидуальный  подход.</w:t>
      </w:r>
    </w:p>
    <w:p w:rsidR="00CC3029" w:rsidRPr="00CC3029" w:rsidRDefault="00CC3029" w:rsidP="00CC3029">
      <w:pPr>
        <w:pStyle w:val="a3"/>
        <w:jc w:val="left"/>
        <w:rPr>
          <w:b/>
          <w:bCs/>
          <w:sz w:val="32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bCs/>
          <w:sz w:val="32"/>
          <w:szCs w:val="28"/>
        </w:rPr>
        <w:t>Сроки  реализации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C3029" w:rsidTr="00B865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C3029" w:rsidTr="00CC302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CC3029" w:rsidTr="00B8657D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обучения «Мукасолька»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  (2 раза по 2 ч.)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CC3029" w:rsidTr="00B8657D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 обучения  «Мукасолька»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 (2 раза по 2 ч.)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CC3029" w:rsidTr="00B8657D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 обучения  </w:t>
            </w:r>
          </w:p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«Мукасолька»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  (2 раза по 2 ч.)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9" w:rsidRDefault="00CC3029" w:rsidP="00B8657D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</w:tbl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Освоив  базовый  трехгодичный  курс, ребенок и  в  дальнейшем  может посещать  занятия  ,углубляя  и  расширяя  свои  знания  по основным  темам.</w:t>
      </w:r>
    </w:p>
    <w:p w:rsidR="00CC3029" w:rsidRDefault="00CC3029" w:rsidP="00CC3029">
      <w:pPr>
        <w:pStyle w:val="a3"/>
        <w:jc w:val="lef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Формы  организации  познавательной  деятельности  учащихся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Работа над каждой над каждой темой  предполагает  вводную часть – эвристическая беседа , игра – путешествие. Основная часть – работа над эскизами , выполнение модели , лепка по заданиям .Формой подведения итогов каждой темы -  является творческая работа , в которой ребенок может применить полученные знания  и умения. Итог года – творческая работа , тематику которой дети выбирают по желанию 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Чередование практического и теоретического материала позволяет детям применять полученные знания на практике , параллельно осваивая  новые технические приемы , техники .                                                                                                                                     Весь учебный процесс строится по принципу постепенного нарастания сложности. Предусматривается несколько уровней сложности : ребенку может быть предложен тот или иной вариант в зависимости от возраста уровня подготовки или личностных способностей .                                                               В течении первого года происходит формирование представлений о изобразительном и декоративно-прикладном искусстве , учебные задания нацелены на освоение азов рисунка, композиции. Много времени отводится лепке из соленого теста .Дети знакомятся с историей возникновения этого вида творчества ,его использовании и назначении, а так же об основных видах формообразования ( жгутиковый метод, из цельного куска , рельеф- работа на плоскости ). Предлагается разнообразие видов пластики : плакетки пласты ,стилизованные фигуры птиц, животных, мелкая пластика .                                  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Выполняются кратковременные зарисовки и наброски, разрабатываются эскизы .Происходит первое знакомство с бумагопластикой  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Дети учатся творчески работать в коллективе, формируется культура общения , закладываются основы здорового образа жизни .                                                  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Выполняются задания обращенные к сказочному, нереальному, фантастическому миру , так присущему детям .Это не только развивает воображение , но и позволяет обучающимся преодолеть психологическую зажатость , освободиться от комплекса  « неумения » рисовать 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На втором году обучения происходит расширение и углубление знаний по художественной грамоте .Ведущая роль отводится рисунку , вопросам цветоведения ,правильному составлению композиции .Выполняются сложные коллективные работы , которыми дети украшают свой класс, школу.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Продолжается знакомство с истоками русской культуры , ее корнями , народными обрядами и обычаями , промыслами ( по выбору детей ) 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Выполняются функциональные вещи ( светильники , таблички ,подсвечники).Создаются скульптурные композиции с людьми , а для этого необходимо познакомить с пропорциями человека , известными произведениями искусства на данную тематику 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Также дети впервые знакомятся с техникой росписи ткани .Знакомство начинается со свободной росписи , это так же способствует раскрепощению , 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Преодолению  страха неудачи , так как сам материал и технология предполагают свободное растекание красок , условность контуров , непроизвольность очертаний .Работая в этой технике дети учатся не «раскрашивать» , а  «писать» , не «обводить» , а «подчеркивать форму»,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Преображать «дефекты в эффекты» не боясь конечного результата .Все это дает возможность даже самому неподготовленному и сомневающемуся в своих способностях ребенку с первых же занятий переживать ситуацию успеха, получая удовлетворение и от процесса, и от результата собственной деятельности.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Третий год обучения расширяет представления детей о границах мира , идет изучение культуры других стран . Дети сами разрабатывают свои проекты ,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выбирают не только пластически-образное решение ,но и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технику исполнения ,задача педагога на данном этапе –наблюдать и выступать в роли сопровождающего и соавтора .   На этом этапе дети достигают мастерства , у них формируется индивидуальный стиль , формируется технические умения и навыки художественной росписи ткани 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b/>
          <w:bCs/>
          <w:sz w:val="32"/>
          <w:szCs w:val="28"/>
        </w:rPr>
        <w:t>Главная форма работы</w:t>
      </w:r>
      <w:r>
        <w:rPr>
          <w:sz w:val="28"/>
          <w:szCs w:val="28"/>
        </w:rPr>
        <w:t xml:space="preserve"> – студийная, желательно в группе иметь не больше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10-12 человек, в связи со спецификой работы с тестом.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Для реализации программы могут  использоваться следующие  разнообразные формы работы: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Лекции, беседы дают возможность получить теоретические знания, показать собственные знания и выразить чувства, переживания.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На практических занятиях (упражнения, мастер-классы, творческие задания, проекты), дети используют и закрепляют полученные знания, осваивают и совершенствуют технические приемы.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Экскурсии, посещение выставок не только расширяют знания детей, но и  дают возможность «коллективного переживания», погружения в «другую реальность»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Массовые мероприятия – чаепития, посвящения в студийцы, участия в мероприятиях, художественное оформление своих классов помогают сплотить детский коллектив , укрепить приятельские и дружеские отношения между детьми , развить инициативность , креативность, организаторские способности, умение согласовывать свои действия с работой группы .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b/>
          <w:bCs/>
          <w:sz w:val="32"/>
          <w:szCs w:val="28"/>
        </w:rPr>
        <w:t xml:space="preserve">        Рекомендуются следующие формы для занятий</w:t>
      </w:r>
      <w:r>
        <w:rPr>
          <w:sz w:val="28"/>
          <w:szCs w:val="28"/>
        </w:rPr>
        <w:t>: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Вернисаж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Встреча с  интересными людьми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Выставка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Галерея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Защита проекта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Игра ,игра-путешествие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Конкурс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Наблюдение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Пленер ( если позволяют погодные условия)</w:t>
      </w:r>
    </w:p>
    <w:p w:rsidR="00CC3029" w:rsidRDefault="00CC3029" w:rsidP="00CC3029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Ярмарка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28"/>
        </w:rPr>
        <w:t>Методами и способами передачи детям знаний, умений, навыков</w:t>
      </w:r>
      <w:r>
        <w:rPr>
          <w:sz w:val="28"/>
          <w:szCs w:val="28"/>
        </w:rPr>
        <w:t xml:space="preserve"> являются: </w:t>
      </w:r>
    </w:p>
    <w:p w:rsidR="00CC3029" w:rsidRDefault="00CC3029" w:rsidP="00CC3029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перцептивные (передача и восприятие информации посредством органов чувств).</w:t>
      </w:r>
    </w:p>
    <w:p w:rsidR="00CC3029" w:rsidRDefault="00CC3029" w:rsidP="00CC3029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Словесные (лекция, рассказ ).</w:t>
      </w:r>
    </w:p>
    <w:p w:rsidR="00CC3029" w:rsidRDefault="00CC3029" w:rsidP="00CC3029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Практические  (опыт, упражнения, задания, освоение технологий).</w:t>
      </w:r>
    </w:p>
    <w:p w:rsidR="00CC3029" w:rsidRDefault="00CC3029" w:rsidP="00CC3029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Логические (организация логических операций – аналогия, анализ).</w:t>
      </w:r>
    </w:p>
    <w:p w:rsidR="00CC3029" w:rsidRDefault="00CC3029" w:rsidP="00CC3029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Гностические ( организация мыслительных операций, проблемно –поисковых, самостоятельная работа, проблемные ситуации ) .</w:t>
      </w:r>
    </w:p>
    <w:p w:rsidR="00CC3029" w:rsidRDefault="00CC3029" w:rsidP="00CC3029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Методы исследования (эксперимент)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28"/>
        </w:rPr>
        <w:t>Методы, способы и приемы педагогического мониторинга</w:t>
      </w:r>
      <w:r>
        <w:rPr>
          <w:sz w:val="28"/>
          <w:szCs w:val="28"/>
        </w:rPr>
        <w:t>: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 Первичная  диагностика умений детей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-Выполнение заданий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-Диагностика личностного роста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-Шкала оценивания результатов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b/>
          <w:bCs/>
          <w:sz w:val="32"/>
          <w:szCs w:val="28"/>
        </w:rPr>
        <w:t>Методические способы и приемы детского мониторинга</w:t>
      </w:r>
      <w:r>
        <w:rPr>
          <w:sz w:val="28"/>
          <w:szCs w:val="28"/>
        </w:rPr>
        <w:t xml:space="preserve">: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-Самооценка</w:t>
      </w:r>
    </w:p>
    <w:p w:rsidR="00CC3029" w:rsidRDefault="00CC3029" w:rsidP="00CC3029">
      <w:pPr>
        <w:pStyle w:val="a3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-Накопление опыта и знаний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28"/>
        </w:rPr>
        <w:t>Методы стимулирования и мотивации детской деятельности</w:t>
      </w:r>
      <w:r>
        <w:rPr>
          <w:sz w:val="28"/>
          <w:szCs w:val="28"/>
        </w:rPr>
        <w:t xml:space="preserve"> :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-Поощрение (порицания)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-Учебно-познавательная игра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-Создание ярких наглядно-образных представлений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-Создание ситуаций успеха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-Стимулирующее оценивание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-Свободный выбор заданий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b/>
          <w:bCs/>
          <w:sz w:val="32"/>
          <w:szCs w:val="28"/>
        </w:rPr>
        <w:t>Познавательные методы</w:t>
      </w:r>
      <w:r>
        <w:rPr>
          <w:sz w:val="28"/>
          <w:szCs w:val="28"/>
        </w:rPr>
        <w:t>: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-опора на жизненный опыт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-познавательный интерес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-создание проблемных ситуаций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-выполнение творческих заданий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b/>
          <w:bCs/>
          <w:sz w:val="32"/>
          <w:szCs w:val="28"/>
        </w:rPr>
        <w:t>Волевые методы</w:t>
      </w:r>
      <w:r>
        <w:rPr>
          <w:sz w:val="28"/>
          <w:szCs w:val="28"/>
        </w:rPr>
        <w:t>: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-предъявление учебных требований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-информирование об обязательных результатах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-познавательные затруднения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28"/>
        </w:rPr>
        <w:t>Социальные методы</w:t>
      </w:r>
      <w:r>
        <w:rPr>
          <w:sz w:val="28"/>
          <w:szCs w:val="28"/>
        </w:rPr>
        <w:t>: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-развитие желания быть полезным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-создание ситуаций взаимопомощи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-поиск контактов и сотрудничества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-заинтересованность в результатах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-взаимопроверка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b/>
          <w:bCs/>
          <w:sz w:val="32"/>
          <w:szCs w:val="28"/>
        </w:rPr>
        <w:t>Формы подведения итогов</w:t>
      </w:r>
      <w:r>
        <w:rPr>
          <w:sz w:val="28"/>
          <w:szCs w:val="28"/>
        </w:rPr>
        <w:t xml:space="preserve"> :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-выставка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-открытое занятие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-показ детских достижений</w:t>
      </w:r>
    </w:p>
    <w:p w:rsidR="00CC3029" w:rsidRDefault="00CC3029" w:rsidP="00CC3029">
      <w:pPr>
        <w:pStyle w:val="a3"/>
        <w:jc w:val="left"/>
        <w:rPr>
          <w:b/>
          <w:bCs/>
          <w:sz w:val="32"/>
          <w:szCs w:val="28"/>
        </w:rPr>
      </w:pPr>
      <w:bookmarkStart w:id="0" w:name="_GoBack"/>
      <w:bookmarkEnd w:id="0"/>
      <w:r>
        <w:rPr>
          <w:b/>
          <w:bCs/>
          <w:sz w:val="32"/>
          <w:szCs w:val="28"/>
        </w:rPr>
        <w:t>Ожидаемый результат :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-формирование устойчивого интереса к занятиям у учащихся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-ощущение у большинства детей собственной успешности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-выявление и развитие творческих способностей у одаренных детей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-преодоление эмоциональной зажатости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-развитие творческого потенциала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-формирование познавательного интереса к культуре и искусству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-освоение азов художественной грамоты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-развитие умений работы с тестом ,что приводит к развитию мелкой моторики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-формирование знаний основных способов формообразования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-воплощение красоты животного и растительного мира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-владеть знаниями о пропорции фигуры человека 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-свободно использовать цветовое и пластическое решение</w:t>
      </w:r>
    </w:p>
    <w:p w:rsidR="00CC3029" w:rsidRDefault="00CC3029" w:rsidP="00CC3029">
      <w:pPr>
        <w:pStyle w:val="a3"/>
        <w:jc w:val="left"/>
        <w:rPr>
          <w:sz w:val="28"/>
          <w:szCs w:val="28"/>
        </w:rPr>
      </w:pPr>
    </w:p>
    <w:p w:rsidR="00684C1E" w:rsidRDefault="00684C1E"/>
    <w:sectPr w:rsidR="00684C1E" w:rsidSect="00DA694E">
      <w:type w:val="evenPage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5CFB"/>
    <w:multiLevelType w:val="hybridMultilevel"/>
    <w:tmpl w:val="76C4BD34"/>
    <w:lvl w:ilvl="0" w:tplc="48707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911A0F"/>
    <w:multiLevelType w:val="hybridMultilevel"/>
    <w:tmpl w:val="11E49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29"/>
    <w:rsid w:val="002235EF"/>
    <w:rsid w:val="00531B93"/>
    <w:rsid w:val="00684C1E"/>
    <w:rsid w:val="008310E2"/>
    <w:rsid w:val="009F5B4E"/>
    <w:rsid w:val="00CC3029"/>
    <w:rsid w:val="00DA694E"/>
    <w:rsid w:val="00E5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057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29"/>
    <w:rPr>
      <w:rFonts w:ascii="Times New Roman" w:eastAsia="Times New Roman" w:hAnsi="Times New Roman" w:cs="Times New Roman"/>
      <w:noProof/>
    </w:rPr>
  </w:style>
  <w:style w:type="paragraph" w:styleId="3">
    <w:name w:val="heading 3"/>
    <w:basedOn w:val="a"/>
    <w:next w:val="a"/>
    <w:link w:val="30"/>
    <w:qFormat/>
    <w:rsid w:val="00CC3029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3029"/>
    <w:rPr>
      <w:rFonts w:ascii="Times New Roman" w:eastAsia="Times New Roman" w:hAnsi="Times New Roman" w:cs="Times New Roman"/>
      <w:noProof/>
      <w:sz w:val="28"/>
      <w:szCs w:val="28"/>
    </w:rPr>
  </w:style>
  <w:style w:type="paragraph" w:styleId="a3">
    <w:name w:val="Body Text Indent"/>
    <w:basedOn w:val="a"/>
    <w:link w:val="a4"/>
    <w:semiHidden/>
    <w:rsid w:val="00CC3029"/>
    <w:pPr>
      <w:jc w:val="center"/>
    </w:pPr>
    <w:rPr>
      <w:sz w:val="36"/>
      <w:szCs w:val="36"/>
    </w:rPr>
  </w:style>
  <w:style w:type="character" w:customStyle="1" w:styleId="a4">
    <w:name w:val="Отступ основного текста Знак"/>
    <w:basedOn w:val="a0"/>
    <w:link w:val="a3"/>
    <w:semiHidden/>
    <w:rsid w:val="00CC3029"/>
    <w:rPr>
      <w:rFonts w:ascii="Times New Roman" w:eastAsia="Times New Roman" w:hAnsi="Times New Roman" w:cs="Times New Roman"/>
      <w:noProof/>
      <w:sz w:val="36"/>
      <w:szCs w:val="36"/>
    </w:rPr>
  </w:style>
  <w:style w:type="paragraph" w:styleId="a5">
    <w:name w:val="Body Text"/>
    <w:basedOn w:val="a"/>
    <w:link w:val="a6"/>
    <w:semiHidden/>
    <w:rsid w:val="00CC302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C3029"/>
    <w:rPr>
      <w:rFonts w:ascii="Times New Roman" w:eastAsia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29"/>
    <w:rPr>
      <w:rFonts w:ascii="Times New Roman" w:eastAsia="Times New Roman" w:hAnsi="Times New Roman" w:cs="Times New Roman"/>
      <w:noProof/>
    </w:rPr>
  </w:style>
  <w:style w:type="paragraph" w:styleId="3">
    <w:name w:val="heading 3"/>
    <w:basedOn w:val="a"/>
    <w:next w:val="a"/>
    <w:link w:val="30"/>
    <w:qFormat/>
    <w:rsid w:val="00CC3029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3029"/>
    <w:rPr>
      <w:rFonts w:ascii="Times New Roman" w:eastAsia="Times New Roman" w:hAnsi="Times New Roman" w:cs="Times New Roman"/>
      <w:noProof/>
      <w:sz w:val="28"/>
      <w:szCs w:val="28"/>
    </w:rPr>
  </w:style>
  <w:style w:type="paragraph" w:styleId="a3">
    <w:name w:val="Body Text Indent"/>
    <w:basedOn w:val="a"/>
    <w:link w:val="a4"/>
    <w:semiHidden/>
    <w:rsid w:val="00CC3029"/>
    <w:pPr>
      <w:jc w:val="center"/>
    </w:pPr>
    <w:rPr>
      <w:sz w:val="36"/>
      <w:szCs w:val="36"/>
    </w:rPr>
  </w:style>
  <w:style w:type="character" w:customStyle="1" w:styleId="a4">
    <w:name w:val="Отступ основного текста Знак"/>
    <w:basedOn w:val="a0"/>
    <w:link w:val="a3"/>
    <w:semiHidden/>
    <w:rsid w:val="00CC3029"/>
    <w:rPr>
      <w:rFonts w:ascii="Times New Roman" w:eastAsia="Times New Roman" w:hAnsi="Times New Roman" w:cs="Times New Roman"/>
      <w:noProof/>
      <w:sz w:val="36"/>
      <w:szCs w:val="36"/>
    </w:rPr>
  </w:style>
  <w:style w:type="paragraph" w:styleId="a5">
    <w:name w:val="Body Text"/>
    <w:basedOn w:val="a"/>
    <w:link w:val="a6"/>
    <w:semiHidden/>
    <w:rsid w:val="00CC302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C3029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1972</Words>
  <Characters>11245</Characters>
  <Application>Microsoft Macintosh Word</Application>
  <DocSecurity>0</DocSecurity>
  <Lines>93</Lines>
  <Paragraphs>26</Paragraphs>
  <ScaleCrop>false</ScaleCrop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2017-03-26T17:50:00Z</dcterms:created>
  <dcterms:modified xsi:type="dcterms:W3CDTF">2017-03-26T17:57:00Z</dcterms:modified>
</cp:coreProperties>
</file>