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5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678"/>
        <w:gridCol w:w="3922"/>
        <w:gridCol w:w="1183"/>
      </w:tblGrid>
      <w:tr w:rsidR="00AF092B" w:rsidTr="00AF092B">
        <w:trPr>
          <w:trHeight w:val="1497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92B" w:rsidRPr="00C67140" w:rsidRDefault="00AF092B" w:rsidP="004B0931">
            <w:pPr>
              <w:pStyle w:val="Style1"/>
              <w:widowControl/>
              <w:spacing w:before="24" w:line="240" w:lineRule="auto"/>
              <w:rPr>
                <w:rStyle w:val="FontStyle56"/>
                <w:bCs/>
                <w:i/>
                <w:sz w:val="20"/>
                <w:szCs w:val="20"/>
              </w:rPr>
            </w:pPr>
            <w:r w:rsidRPr="00C67140">
              <w:rPr>
                <w:rStyle w:val="FontStyle56"/>
                <w:bCs/>
                <w:i/>
                <w:sz w:val="20"/>
                <w:szCs w:val="20"/>
              </w:rPr>
              <w:t>ПОЯСНИТЕЛЬНАЯ ЗАПИСКА</w:t>
            </w:r>
          </w:p>
          <w:p w:rsidR="00AF092B" w:rsidRPr="00C67140" w:rsidRDefault="00AF092B" w:rsidP="004B0931">
            <w:pPr>
              <w:pStyle w:val="Style16"/>
              <w:widowControl/>
              <w:spacing w:before="62" w:line="480" w:lineRule="exact"/>
              <w:jc w:val="left"/>
              <w:rPr>
                <w:rStyle w:val="FontStyle55"/>
                <w:bCs/>
                <w:iCs/>
              </w:rPr>
            </w:pPr>
            <w:r w:rsidRPr="00C67140">
              <w:rPr>
                <w:rStyle w:val="FontStyle55"/>
                <w:bCs/>
                <w:iCs/>
              </w:rPr>
              <w:t>Характеристика учебного предмета, его место и роль в образовательном   процессе</w:t>
            </w:r>
          </w:p>
          <w:p w:rsidR="00AF092B" w:rsidRPr="00C67140" w:rsidRDefault="00AF092B" w:rsidP="004B0931">
            <w:pPr>
              <w:pStyle w:val="Style15"/>
              <w:widowControl/>
              <w:spacing w:line="480" w:lineRule="exact"/>
              <w:rPr>
                <w:rStyle w:val="FontStyle54"/>
              </w:rPr>
            </w:pPr>
            <w:r w:rsidRPr="00C67140">
              <w:rPr>
                <w:rStyle w:val="FontStyle54"/>
              </w:rPr>
              <w:t xml:space="preserve">Авторская программа «Точка, точка, запятая…» учебного предмета «Изобразительное искусство» разработана с учетом федеральных государственных требований к дополнительной </w:t>
            </w:r>
            <w:proofErr w:type="spellStart"/>
            <w:r w:rsidRPr="00C67140">
              <w:rPr>
                <w:rStyle w:val="FontStyle54"/>
              </w:rPr>
              <w:t>общеразвивающей</w:t>
            </w:r>
            <w:proofErr w:type="spellEnd"/>
            <w:r w:rsidRPr="00C67140">
              <w:rPr>
                <w:rStyle w:val="FontStyle54"/>
              </w:rPr>
              <w:t xml:space="preserve"> образовательной программе в области эстетического (</w:t>
            </w:r>
            <w:proofErr w:type="gramStart"/>
            <w:r w:rsidRPr="00C67140">
              <w:rPr>
                <w:rStyle w:val="FontStyle54"/>
              </w:rPr>
              <w:t>изо</w:t>
            </w:r>
            <w:proofErr w:type="gramEnd"/>
            <w:r w:rsidRPr="00C67140">
              <w:rPr>
                <w:rStyle w:val="FontStyle54"/>
              </w:rPr>
              <w:t xml:space="preserve"> + хореография + музыка) развития детей старшего дошкольного возраста.</w:t>
            </w:r>
            <w:r w:rsidR="005911C4">
              <w:rPr>
                <w:rStyle w:val="FontStyle54"/>
              </w:rPr>
              <w:t xml:space="preserve"> </w:t>
            </w:r>
            <w:r w:rsidRPr="00C67140">
              <w:rPr>
                <w:rStyle w:val="FontStyle54"/>
              </w:rPr>
              <w:t>Учебный предмет «Изобразительное искусство» направлен на приобретение детьми знаний, умений и навыков по выполнению живописных, графических и декоративных работ, получение ими начальных основ художественного образования, а также на эстетическое воспитание и духовно-нравственное развитие ученика.</w:t>
            </w:r>
          </w:p>
          <w:p w:rsidR="00AF092B" w:rsidRPr="00C67140" w:rsidRDefault="00AF092B" w:rsidP="004B0931">
            <w:pPr>
              <w:pStyle w:val="Style15"/>
              <w:widowControl/>
              <w:spacing w:line="480" w:lineRule="exact"/>
              <w:rPr>
                <w:rStyle w:val="FontStyle54"/>
              </w:rPr>
            </w:pPr>
            <w:r w:rsidRPr="00C67140">
              <w:rPr>
                <w:rStyle w:val="FontStyle54"/>
              </w:rPr>
              <w:t xml:space="preserve">Художественно-творческое развитие учеников осуществляется по мере овладения ими навыками изобразительной грамоты. Предполагается, что успешной реализации программы будет способствовать работа по трём основным  направлениям - по памяти, по воображению и с натуры. </w:t>
            </w:r>
          </w:p>
          <w:p w:rsidR="00AF092B" w:rsidRPr="00C67140" w:rsidRDefault="00AF092B" w:rsidP="004B0931">
            <w:pPr>
              <w:pStyle w:val="Style15"/>
              <w:widowControl/>
              <w:spacing w:line="480" w:lineRule="exact"/>
              <w:rPr>
                <w:rStyle w:val="FontStyle54"/>
              </w:rPr>
            </w:pPr>
            <w:r w:rsidRPr="00C67140">
              <w:rPr>
                <w:rStyle w:val="FontStyle54"/>
              </w:rPr>
              <w:t xml:space="preserve">Содержание учебного предмета «Изобразительное искусство» для детей дошкольного возраста, остановивших свой выбор на отделении изобразительного искусства, предполагает дальнейшее развитие в рамках учебных предметов «Изобразительное искусство», «Декоративно-прикладное искусство», «Рисунок», «Живопись»  «Композиция» 7-летней  школьной программы. Учебные и творческие задания направлены на решение общих исполнительских задач: осознанное композиционное решение  листа,  грамотное владение линией, цветным и тональным пятном. Программа рассчитана на ограниченное количество часов. В среднем, одно задание  выполняется в течение 1-2 уроков. Задания выстроены в определённой последовательности от простого к </w:t>
            </w:r>
            <w:proofErr w:type="gramStart"/>
            <w:r w:rsidRPr="00C67140">
              <w:rPr>
                <w:rStyle w:val="FontStyle54"/>
              </w:rPr>
              <w:t>сложному</w:t>
            </w:r>
            <w:proofErr w:type="gramEnd"/>
            <w:r w:rsidRPr="00C67140">
              <w:rPr>
                <w:rStyle w:val="FontStyle54"/>
              </w:rPr>
              <w:t>, доступны и понятны. Учащиеся могут дополнять и усложнять изображения по своему усмотрению, если это способствует большей выразительности.</w:t>
            </w:r>
          </w:p>
          <w:p w:rsidR="00AF092B" w:rsidRPr="00C67140" w:rsidRDefault="00AF092B" w:rsidP="004B0931">
            <w:pPr>
              <w:pStyle w:val="Style16"/>
              <w:widowControl/>
              <w:spacing w:before="96" w:line="480" w:lineRule="exact"/>
              <w:rPr>
                <w:rStyle w:val="FontStyle55"/>
                <w:bCs/>
                <w:iCs/>
              </w:rPr>
            </w:pPr>
            <w:r w:rsidRPr="00C67140">
              <w:rPr>
                <w:rStyle w:val="FontStyle55"/>
                <w:bCs/>
                <w:iCs/>
              </w:rPr>
              <w:t>Срок реализации учебного предмета,  возраст учащихся.</w:t>
            </w:r>
          </w:p>
          <w:p w:rsidR="00AF092B" w:rsidRPr="00C67140" w:rsidRDefault="00AF092B" w:rsidP="004B0931">
            <w:pPr>
              <w:pStyle w:val="Style6"/>
              <w:widowControl/>
              <w:spacing w:before="10" w:line="480" w:lineRule="exact"/>
              <w:rPr>
                <w:rStyle w:val="FontStyle40"/>
                <w:bCs/>
              </w:rPr>
            </w:pPr>
            <w:r w:rsidRPr="00C67140">
              <w:rPr>
                <w:rStyle w:val="FontStyle54"/>
              </w:rPr>
              <w:t xml:space="preserve">Срок реализации учебного предмета «Изобразительное искусство» составляет 2 года. </w:t>
            </w:r>
            <w:r w:rsidRPr="00C67140">
              <w:rPr>
                <w:rStyle w:val="FontStyle61"/>
              </w:rPr>
              <w:t>Программой предусмотрен приём детей в 5-летнем и 6-летнем возрасте.</w:t>
            </w:r>
          </w:p>
          <w:p w:rsidR="00AF092B" w:rsidRPr="00C67140" w:rsidRDefault="00AF092B" w:rsidP="004B0931">
            <w:pPr>
              <w:pStyle w:val="Style1"/>
              <w:widowControl/>
              <w:spacing w:before="24" w:line="240" w:lineRule="auto"/>
              <w:rPr>
                <w:rStyle w:val="FontStyle56"/>
                <w:bCs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-1439" r="1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7" name="Рисунок 2" descr="Описание: D:\фото\Новая папка\протасова  рита 5лапенко вика5 - копия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фото\Новая папка\протасова  рита 5лапенко вика5 - копия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 l="48404" t="6696" r="6387" b="12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00100" cy="1066800"/>
                  <wp:effectExtent l="19050" t="0" r="0" b="0"/>
                  <wp:docPr id="8" name="Рисунок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 l="1685" r="-1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52575" cy="1066800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 l="1190" t="7181" r="3632" b="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66800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2000" cy="1066800"/>
                  <wp:effectExtent l="19050" t="0" r="0" b="0"/>
                  <wp:docPr id="10" name="Рисунок 5" descr="Описание: D:\фото\Новая папка\Голубец влад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фото\Новая папка\Голубец влада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562" t="3506" r="3641" b="2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92B" w:rsidRDefault="00AF092B" w:rsidP="004B0931">
            <w:pPr>
              <w:pStyle w:val="Style1"/>
              <w:widowControl/>
              <w:spacing w:before="158" w:line="240" w:lineRule="auto"/>
              <w:jc w:val="left"/>
              <w:rPr>
                <w:rStyle w:val="FontStyle45"/>
                <w:bCs/>
                <w:sz w:val="20"/>
                <w:szCs w:val="20"/>
              </w:rPr>
            </w:pPr>
            <w:r w:rsidRPr="00C02B55">
              <w:rPr>
                <w:rStyle w:val="FontStyle56"/>
                <w:bCs/>
                <w:sz w:val="26"/>
                <w:szCs w:val="26"/>
              </w:rPr>
              <w:t>Предметная область ПО.01.</w:t>
            </w:r>
            <w:r>
              <w:rPr>
                <w:rStyle w:val="FontStyle56"/>
                <w:bCs/>
                <w:sz w:val="26"/>
                <w:szCs w:val="26"/>
              </w:rPr>
              <w:t xml:space="preserve"> «</w:t>
            </w:r>
            <w:r>
              <w:rPr>
                <w:rStyle w:val="FontStyle56"/>
                <w:bCs/>
                <w:sz w:val="20"/>
                <w:szCs w:val="20"/>
              </w:rPr>
              <w:t xml:space="preserve">художественное  творчество». </w:t>
            </w:r>
            <w:r>
              <w:rPr>
                <w:rStyle w:val="FontStyle45"/>
                <w:bCs/>
                <w:sz w:val="20"/>
                <w:szCs w:val="20"/>
              </w:rPr>
              <w:t>Авторская программа-(фрагмент)</w:t>
            </w:r>
            <w:bookmarkStart w:id="0" w:name="_GoBack"/>
            <w:bookmarkEnd w:id="0"/>
          </w:p>
          <w:p w:rsidR="00AF092B" w:rsidRPr="00C67140" w:rsidRDefault="00AF092B" w:rsidP="004B0931">
            <w:pPr>
              <w:pStyle w:val="Style1"/>
              <w:spacing w:before="158" w:line="240" w:lineRule="auto"/>
              <w:jc w:val="left"/>
              <w:rPr>
                <w:rStyle w:val="FontStyle56"/>
                <w:bCs/>
                <w:i/>
                <w:sz w:val="20"/>
                <w:szCs w:val="20"/>
              </w:rPr>
            </w:pPr>
            <w:r w:rsidRPr="00AF092B">
              <w:rPr>
                <w:rStyle w:val="FontStyle45"/>
                <w:bCs/>
                <w:sz w:val="24"/>
              </w:rPr>
              <w:t>«Точка, точка, запятая…» (изобразительное искусство)</w:t>
            </w:r>
            <w:r>
              <w:rPr>
                <w:rStyle w:val="FontStyle45"/>
                <w:bCs/>
                <w:sz w:val="24"/>
              </w:rPr>
              <w:t xml:space="preserve"> </w:t>
            </w:r>
            <w:r w:rsidRPr="00C67140">
              <w:rPr>
                <w:rStyle w:val="FontStyle45"/>
                <w:bCs/>
                <w:sz w:val="20"/>
                <w:szCs w:val="20"/>
              </w:rPr>
              <w:t>вид учебного занятия</w:t>
            </w:r>
            <w:r w:rsidR="00467E69">
              <w:rPr>
                <w:rStyle w:val="FontStyle45"/>
                <w:bCs/>
                <w:sz w:val="20"/>
                <w:szCs w:val="20"/>
              </w:rPr>
              <w:t xml:space="preserve"> </w:t>
            </w:r>
            <w:r w:rsidRPr="00C67140">
              <w:rPr>
                <w:rStyle w:val="FontStyle45"/>
                <w:bCs/>
                <w:sz w:val="20"/>
                <w:szCs w:val="20"/>
              </w:rPr>
              <w:t>- «урок»</w:t>
            </w:r>
          </w:p>
        </w:tc>
      </w:tr>
      <w:tr w:rsidR="00AF092B" w:rsidTr="004B0931">
        <w:tc>
          <w:tcPr>
            <w:tcW w:w="5000" w:type="pct"/>
            <w:gridSpan w:val="4"/>
          </w:tcPr>
          <w:p w:rsidR="00AF092B" w:rsidRDefault="00AF092B" w:rsidP="004B09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 класс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</w:p>
        </w:tc>
        <w:tc>
          <w:tcPr>
            <w:tcW w:w="2207" w:type="pct"/>
          </w:tcPr>
          <w:p w:rsidR="00AF092B" w:rsidRDefault="00AF092B" w:rsidP="004B0931">
            <w:pPr>
              <w:snapToGrid w:val="0"/>
              <w:jc w:val="both"/>
            </w:pPr>
            <w:r>
              <w:t>Наименование тем</w:t>
            </w: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t>Вид задания</w:t>
            </w:r>
          </w:p>
          <w:p w:rsidR="00AF092B" w:rsidRDefault="00AF092B" w:rsidP="004B0931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Кол-во часов</w:t>
            </w:r>
          </w:p>
        </w:tc>
      </w:tr>
      <w:tr w:rsidR="00AF092B" w:rsidTr="004B0931">
        <w:tc>
          <w:tcPr>
            <w:tcW w:w="5000" w:type="pct"/>
            <w:gridSpan w:val="4"/>
          </w:tcPr>
          <w:p w:rsidR="00AF092B" w:rsidRDefault="00AF092B" w:rsidP="004B09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</w:t>
            </w:r>
          </w:p>
        </w:tc>
        <w:tc>
          <w:tcPr>
            <w:tcW w:w="2207" w:type="pct"/>
          </w:tcPr>
          <w:p w:rsidR="00AF092B" w:rsidRDefault="00AF092B" w:rsidP="004B0931">
            <w:pPr>
              <w:snapToGrid w:val="0"/>
              <w:jc w:val="both"/>
            </w:pPr>
            <w:r>
              <w:t>Семечко ( что вырастет от  единичного до множества -</w:t>
            </w:r>
            <w:r w:rsidR="005911C4">
              <w:t xml:space="preserve"> </w:t>
            </w:r>
            <w:r>
              <w:t>подсолнух</w:t>
            </w:r>
            <w:proofErr w:type="gramStart"/>
            <w:r>
              <w:t xml:space="preserve"> ,</w:t>
            </w:r>
            <w:proofErr w:type="gramEnd"/>
            <w:r>
              <w:t xml:space="preserve"> цветок, горох). </w:t>
            </w:r>
          </w:p>
          <w:p w:rsidR="00AF092B" w:rsidRDefault="00AF092B" w:rsidP="004B093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(На выбор-гуашь, фломастеры, тонированная бумага, цветной пластилин на цвет картоне</w:t>
            </w:r>
            <w:proofErr w:type="gramStart"/>
            <w:r>
              <w:rPr>
                <w:i/>
              </w:rPr>
              <w:t xml:space="preserve"> )</w:t>
            </w:r>
            <w:proofErr w:type="gramEnd"/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по памяти</w:t>
            </w:r>
          </w:p>
          <w:p w:rsidR="00AF092B" w:rsidRDefault="00AF092B" w:rsidP="004B0931">
            <w:pPr>
              <w:snapToGrid w:val="0"/>
              <w:jc w:val="both"/>
            </w:pPr>
            <w:r>
              <w:t>Точка –</w:t>
            </w:r>
            <w:r w:rsidR="005911C4">
              <w:t xml:space="preserve"> </w:t>
            </w:r>
            <w:r>
              <w:t>мотив начала бытия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2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Букет рябины (соцветия ягод)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i/>
              </w:rPr>
            </w:pPr>
            <w:r>
              <w:rPr>
                <w:i/>
              </w:rPr>
              <w:t>(На выбор-гуашь, масляная пастель, сухая пастель,</w:t>
            </w:r>
            <w:r w:rsidR="005911C4">
              <w:rPr>
                <w:i/>
              </w:rPr>
              <w:t xml:space="preserve"> </w:t>
            </w:r>
            <w:r>
              <w:rPr>
                <w:i/>
              </w:rPr>
              <w:t>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 с натуры</w:t>
            </w:r>
          </w:p>
          <w:p w:rsidR="00AF092B" w:rsidRDefault="00AF092B" w:rsidP="004B0931">
            <w:pPr>
              <w:snapToGrid w:val="0"/>
              <w:jc w:val="both"/>
            </w:pPr>
            <w:r>
              <w:t>Точка –</w:t>
            </w:r>
            <w:r w:rsidR="00467E69">
              <w:t xml:space="preserve"> </w:t>
            </w:r>
            <w:r>
              <w:t>мотив начала бытия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3</w:t>
            </w:r>
          </w:p>
        </w:tc>
        <w:tc>
          <w:tcPr>
            <w:tcW w:w="2207" w:type="pct"/>
          </w:tcPr>
          <w:p w:rsidR="00AF092B" w:rsidRPr="00C67140" w:rsidRDefault="00AF092B" w:rsidP="004B0931">
            <w:pPr>
              <w:pStyle w:val="a3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«Петушок - золотой гребешок и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чудо-меленка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»</w:t>
            </w:r>
            <w:r w:rsidR="005911C4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i/>
                <w:sz w:val="20"/>
                <w:szCs w:val="20"/>
              </w:rPr>
              <w:t>(На выбор-гуашь, масляная пастель, сухая пастель; 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rPr>
                <w:noProof/>
              </w:rPr>
              <w:t>Рисование по представлению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rPr>
                <w:noProof/>
              </w:rPr>
              <w:t>(литературные источники)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t>Точка –</w:t>
            </w:r>
            <w:r w:rsidR="00467E69">
              <w:t xml:space="preserve"> </w:t>
            </w:r>
            <w:r>
              <w:t>мотив начала бытия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2ч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 xml:space="preserve">4 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Связка камышей 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i/>
              </w:rPr>
            </w:pPr>
            <w:r>
              <w:rPr>
                <w:i/>
              </w:rPr>
              <w:t>(Сухая пастель или сепия тонированная бумага)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 с натуры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прямая –</w:t>
            </w:r>
            <w:r w:rsidR="00467E69">
              <w:t xml:space="preserve"> </w:t>
            </w:r>
            <w:r>
              <w:t>солнечный луч</w:t>
            </w:r>
          </w:p>
          <w:p w:rsidR="00AF092B" w:rsidRDefault="00AF092B" w:rsidP="004B0931">
            <w:pPr>
              <w:snapToGrid w:val="0"/>
              <w:jc w:val="both"/>
            </w:pPr>
            <w:r>
              <w:t>(взаимодействие… прямое и возвратное движение)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</w:p>
          <w:p w:rsidR="00AF092B" w:rsidRDefault="00AF092B" w:rsidP="004B0931">
            <w:pPr>
              <w:snapToGrid w:val="0"/>
              <w:jc w:val="center"/>
            </w:pPr>
          </w:p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  <w:p w:rsidR="00AF092B" w:rsidRDefault="00AF092B" w:rsidP="004B0931">
            <w:pPr>
              <w:snapToGrid w:val="0"/>
              <w:jc w:val="center"/>
            </w:pP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5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Рассада в ящике на окошке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i/>
              </w:rPr>
              <w:t>(На выбор-гуашь, масляная пастель, сухая пастель,</w:t>
            </w:r>
            <w:r w:rsidR="005911C4">
              <w:rPr>
                <w:i/>
              </w:rPr>
              <w:t xml:space="preserve"> </w:t>
            </w:r>
            <w:r>
              <w:rPr>
                <w:i/>
              </w:rPr>
              <w:t>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по памяти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прямая –</w:t>
            </w:r>
            <w:r w:rsidR="00467E69">
              <w:t xml:space="preserve"> </w:t>
            </w:r>
            <w:r>
              <w:t>солнечный луч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(взаимодействие… прямое и возвратное движение)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  <w:rPr>
                <w:lang w:val="en-US"/>
              </w:rPr>
            </w:pPr>
            <w:r>
              <w:t>1ч</w:t>
            </w:r>
          </w:p>
          <w:p w:rsidR="00AF092B" w:rsidRDefault="00AF092B" w:rsidP="004B0931">
            <w:pPr>
              <w:snapToGrid w:val="0"/>
              <w:jc w:val="center"/>
              <w:rPr>
                <w:lang w:val="en-US"/>
              </w:rPr>
            </w:pPr>
          </w:p>
          <w:p w:rsidR="00AF092B" w:rsidRDefault="00AF092B" w:rsidP="004B0931">
            <w:pPr>
              <w:snapToGrid w:val="0"/>
              <w:jc w:val="center"/>
            </w:pP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6</w:t>
            </w:r>
          </w:p>
        </w:tc>
        <w:tc>
          <w:tcPr>
            <w:tcW w:w="2207" w:type="pct"/>
          </w:tcPr>
          <w:p w:rsidR="00AF092B" w:rsidRDefault="00AF092B" w:rsidP="004B0931">
            <w:pPr>
              <w:snapToGrid w:val="0"/>
              <w:jc w:val="both"/>
            </w:pPr>
            <w:proofErr w:type="gramStart"/>
            <w:r>
              <w:t>Сказка про подснежник</w:t>
            </w:r>
            <w:proofErr w:type="gramEnd"/>
            <w:r>
              <w:t xml:space="preserve"> (Г.Х.Андерсен)</w:t>
            </w:r>
          </w:p>
          <w:p w:rsidR="00AF092B" w:rsidRDefault="00AF092B" w:rsidP="004B0931">
            <w:pPr>
              <w:snapToGrid w:val="0"/>
              <w:jc w:val="both"/>
            </w:pPr>
            <w:r>
              <w:rPr>
                <w:i/>
              </w:rPr>
              <w:t>(На выбор-гуашь, масляная пастель, сухая пастель, белая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rPr>
                <w:noProof/>
              </w:rPr>
              <w:t>Рисование по представлению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rPr>
                <w:noProof/>
              </w:rPr>
              <w:t>(литературные источники)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прямая –</w:t>
            </w:r>
            <w:r w:rsidR="00467E69">
              <w:t xml:space="preserve"> </w:t>
            </w:r>
            <w:r>
              <w:t>солнечный луч</w:t>
            </w:r>
          </w:p>
          <w:p w:rsidR="00AF092B" w:rsidRDefault="00AF092B" w:rsidP="004B0931">
            <w:pPr>
              <w:snapToGrid w:val="0"/>
              <w:jc w:val="both"/>
            </w:pPr>
            <w:r>
              <w:t>(взаимодействие… прямое и возвратное движение)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2ч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7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proofErr w:type="gramStart"/>
            <w:r>
              <w:t>«Волшебная тыква» (Игра  в фею из сказки «Золушка»</w:t>
            </w:r>
            <w:proofErr w:type="gramEnd"/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proofErr w:type="gramStart"/>
            <w:r>
              <w:t>(изображение тыквы в процессе роста-</w:t>
            </w:r>
            <w:proofErr w:type="gramEnd"/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proofErr w:type="gramStart"/>
            <w:r>
              <w:rPr>
                <w:i/>
              </w:rPr>
              <w:t>(Гуашь, тонированная бумага</w:t>
            </w:r>
            <w:proofErr w:type="gramEnd"/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i/>
              </w:rPr>
            </w:pPr>
            <w:r>
              <w:rPr>
                <w:i/>
              </w:rPr>
              <w:t>постепенное увеличение силуэта)</w:t>
            </w: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 с натуры</w:t>
            </w:r>
          </w:p>
          <w:p w:rsidR="00AF092B" w:rsidRDefault="00AF092B" w:rsidP="004B0931">
            <w:pPr>
              <w:snapToGrid w:val="0"/>
              <w:jc w:val="both"/>
            </w:pPr>
            <w:r>
              <w:t>Пятно-мотив, преобразования, (преобразование, увеличение</w:t>
            </w:r>
            <w:proofErr w:type="gramStart"/>
            <w:r>
              <w:t xml:space="preserve"> ,</w:t>
            </w:r>
            <w:proofErr w:type="gramEnd"/>
            <w:r>
              <w:t>перехода от хаоса к порядку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4B0931">
        <w:tc>
          <w:tcPr>
            <w:tcW w:w="4442" w:type="pct"/>
            <w:gridSpan w:val="3"/>
          </w:tcPr>
          <w:p w:rsidR="00AF092B" w:rsidRDefault="00AF092B" w:rsidP="004B0931">
            <w:pPr>
              <w:snapToGrid w:val="0"/>
              <w:rPr>
                <w:noProof/>
              </w:rPr>
            </w:pPr>
            <w:r>
              <w:rPr>
                <w:noProof/>
              </w:rPr>
              <w:t>Итого: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9 ч</w:t>
            </w:r>
          </w:p>
        </w:tc>
      </w:tr>
      <w:tr w:rsidR="00AF092B" w:rsidTr="004B0931">
        <w:tc>
          <w:tcPr>
            <w:tcW w:w="5000" w:type="pct"/>
            <w:gridSpan w:val="4"/>
          </w:tcPr>
          <w:p w:rsidR="00AF092B" w:rsidRDefault="00AF092B" w:rsidP="004B0931">
            <w:pPr>
              <w:snapToGrid w:val="0"/>
              <w:jc w:val="center"/>
            </w:pPr>
            <w:r>
              <w:rPr>
                <w:b/>
              </w:rPr>
              <w:t>2 четверть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8</w:t>
            </w:r>
          </w:p>
        </w:tc>
        <w:tc>
          <w:tcPr>
            <w:tcW w:w="2207" w:type="pct"/>
          </w:tcPr>
          <w:p w:rsidR="00AF092B" w:rsidRDefault="00AF092B" w:rsidP="004B0931">
            <w:pPr>
              <w:snapToGrid w:val="0"/>
              <w:jc w:val="both"/>
            </w:pPr>
            <w:r>
              <w:t>На выбо</w:t>
            </w:r>
            <w:r w:rsidR="005911C4">
              <w:t>р: «Колобок», «Под  грибом», «</w:t>
            </w:r>
            <w:proofErr w:type="gramStart"/>
            <w:r>
              <w:t>Сказка про кляксу</w:t>
            </w:r>
            <w:proofErr w:type="gramEnd"/>
            <w:r>
              <w:t>»,  «Репка».</w:t>
            </w:r>
          </w:p>
          <w:p w:rsidR="00AF092B" w:rsidRDefault="00AF092B" w:rsidP="004B0931">
            <w:pPr>
              <w:snapToGrid w:val="0"/>
              <w:jc w:val="both"/>
            </w:pPr>
            <w:r>
              <w:rPr>
                <w:i/>
              </w:rPr>
              <w:t>(На выбор-гуашь, тушь чёрная,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белая или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rPr>
                <w:noProof/>
              </w:rPr>
              <w:t>Рисование по представлению</w:t>
            </w:r>
          </w:p>
          <w:p w:rsidR="00AF092B" w:rsidRDefault="00AF092B" w:rsidP="004B0931">
            <w:pPr>
              <w:snapToGrid w:val="0"/>
              <w:jc w:val="both"/>
            </w:pPr>
            <w:proofErr w:type="gramStart"/>
            <w:r>
              <w:t>Пятно-мотив, преобразования, (преобразование, увеличение, перехода от хаоса к порядку</w:t>
            </w:r>
            <w:proofErr w:type="gramEnd"/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9</w:t>
            </w:r>
          </w:p>
        </w:tc>
        <w:tc>
          <w:tcPr>
            <w:tcW w:w="2207" w:type="pct"/>
          </w:tcPr>
          <w:p w:rsidR="00AF092B" w:rsidRDefault="00AF092B" w:rsidP="004B0931">
            <w:pPr>
              <w:snapToGrid w:val="0"/>
              <w:jc w:val="both"/>
            </w:pPr>
            <w:r>
              <w:t>«Муравейник»  (графический   материал – наращивание за счёт количества линий)</w:t>
            </w:r>
          </w:p>
          <w:p w:rsidR="00AF092B" w:rsidRPr="00C67140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i/>
              </w:rPr>
            </w:pPr>
            <w:r>
              <w:rPr>
                <w:i/>
              </w:rPr>
              <w:t>(Сухая пастель или сепия, цветные карандаши в качестве графического материала и «моделирующего средства»; 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по памяти</w:t>
            </w:r>
          </w:p>
          <w:p w:rsidR="00AF092B" w:rsidRDefault="00AF092B" w:rsidP="004B0931">
            <w:pPr>
              <w:snapToGrid w:val="0"/>
              <w:jc w:val="both"/>
            </w:pPr>
            <w:proofErr w:type="gramStart"/>
            <w:r>
              <w:t>Пятно-мотив  преобразования, (преобразование, увеличение, перехода от хаоса к порядку</w:t>
            </w:r>
            <w:proofErr w:type="gramEnd"/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10</w:t>
            </w:r>
          </w:p>
        </w:tc>
        <w:tc>
          <w:tcPr>
            <w:tcW w:w="2207" w:type="pct"/>
          </w:tcPr>
          <w:p w:rsidR="00AF092B" w:rsidRDefault="00AF092B" w:rsidP="004B0931">
            <w:pPr>
              <w:snapToGrid w:val="0"/>
              <w:jc w:val="both"/>
            </w:pPr>
            <w:r>
              <w:t xml:space="preserve">«Облака» («тучи»)– </w:t>
            </w:r>
            <w:r>
              <w:rPr>
                <w:i/>
              </w:rPr>
              <w:t xml:space="preserve">преобразование формы     </w:t>
            </w:r>
          </w:p>
          <w:p w:rsidR="00AF092B" w:rsidRDefault="00AF092B" w:rsidP="004B0931">
            <w:pPr>
              <w:snapToGrid w:val="0"/>
              <w:jc w:val="both"/>
            </w:pPr>
            <w:r>
              <w:rPr>
                <w:i/>
              </w:rPr>
              <w:t>(На выбор- акварель, тушь чёрная, белая или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по памяти</w:t>
            </w:r>
          </w:p>
          <w:p w:rsidR="00AF092B" w:rsidRDefault="00AF092B" w:rsidP="004B0931">
            <w:pPr>
              <w:snapToGrid w:val="0"/>
              <w:jc w:val="both"/>
            </w:pPr>
            <w:r>
              <w:t>Пятно-мотив  преобразования, (преобразование, увеличение)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  <w:p w:rsidR="00AF092B" w:rsidRDefault="00AF092B" w:rsidP="004B0931">
            <w:pPr>
              <w:snapToGrid w:val="0"/>
              <w:jc w:val="center"/>
            </w:pPr>
          </w:p>
          <w:p w:rsidR="00AF092B" w:rsidRDefault="00AF092B" w:rsidP="004B0931">
            <w:pPr>
              <w:snapToGrid w:val="0"/>
              <w:jc w:val="center"/>
            </w:pPr>
          </w:p>
          <w:p w:rsidR="00AF092B" w:rsidRDefault="00AF092B" w:rsidP="004B0931">
            <w:pPr>
              <w:snapToGrid w:val="0"/>
            </w:pP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11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Рисование вьющегося растения </w:t>
            </w:r>
          </w:p>
          <w:p w:rsidR="00AF092B" w:rsidRDefault="00AF092B" w:rsidP="004B0931">
            <w:pPr>
              <w:snapToGrid w:val="0"/>
              <w:jc w:val="both"/>
            </w:pPr>
            <w:r>
              <w:rPr>
                <w:i/>
              </w:rPr>
              <w:t>(На выбор- гуашь, тушь чёрная, белая или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по памяти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волнистая -</w:t>
            </w:r>
            <w:r w:rsidR="005911C4">
              <w:t xml:space="preserve"> </w:t>
            </w:r>
            <w:r>
              <w:t xml:space="preserve">мотив воды, земного плодородия </w:t>
            </w:r>
            <w:r>
              <w:lastRenderedPageBreak/>
              <w:t>петляющей дороги</w:t>
            </w:r>
            <w:proofErr w:type="gramStart"/>
            <w:r>
              <w:t>..</w:t>
            </w:r>
            <w:proofErr w:type="gramEnd"/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lastRenderedPageBreak/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  Рисование клубков разной  величины и цвета с тянущейся волнообразно нитью </w:t>
            </w:r>
          </w:p>
          <w:p w:rsidR="00AF092B" w:rsidRDefault="005911C4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proofErr w:type="gramStart"/>
            <w:r>
              <w:t>(</w:t>
            </w:r>
            <w:r w:rsidR="00AF092B">
              <w:t>усложнённый вариант-</w:t>
            </w:r>
            <w:proofErr w:type="gramEnd"/>
          </w:p>
          <w:p w:rsidR="00AF092B" w:rsidRDefault="00AF092B" w:rsidP="004B0931">
            <w:pPr>
              <w:snapToGrid w:val="0"/>
              <w:jc w:val="both"/>
            </w:pPr>
            <w:r>
              <w:t xml:space="preserve"> плетёная корзинка с клубками)</w:t>
            </w:r>
          </w:p>
          <w:p w:rsidR="00AF092B" w:rsidRDefault="00AF092B" w:rsidP="004B0931">
            <w:pPr>
              <w:snapToGrid w:val="0"/>
              <w:jc w:val="both"/>
            </w:pPr>
            <w:r>
              <w:rPr>
                <w:i/>
              </w:rPr>
              <w:t>(На выбор-гуашь, масляная пастель, сухая пастель, маркеры, белая бумага или 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rPr>
                <w:noProof/>
              </w:rPr>
              <w:t>Рисование  с натуры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 Линия волнистая -</w:t>
            </w:r>
            <w:r w:rsidR="005911C4">
              <w:t xml:space="preserve"> </w:t>
            </w:r>
            <w:r>
              <w:t xml:space="preserve">мотив воды, земного плодородия 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петляющей дороги.</w:t>
            </w:r>
          </w:p>
          <w:p w:rsidR="00AF092B" w:rsidRDefault="00AF092B" w:rsidP="004B0931">
            <w:pPr>
              <w:snapToGrid w:val="0"/>
              <w:jc w:val="both"/>
            </w:pP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13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На выбор: «Как река началась», </w:t>
            </w:r>
          </w:p>
          <w:p w:rsidR="00AF092B" w:rsidRDefault="005911C4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«Гуси-лебеди» (</w:t>
            </w:r>
            <w:r w:rsidR="00AF092B">
              <w:t>Молочная река</w:t>
            </w:r>
            <w:r w:rsidR="00467E69">
              <w:t xml:space="preserve"> </w:t>
            </w:r>
            <w:r w:rsidR="00AF092B">
              <w:t xml:space="preserve">- кисельные берега) </w:t>
            </w:r>
          </w:p>
          <w:p w:rsidR="00AF092B" w:rsidRDefault="00AF092B" w:rsidP="004B0931">
            <w:pPr>
              <w:snapToGrid w:val="0"/>
              <w:jc w:val="both"/>
            </w:pPr>
            <w:r>
              <w:t xml:space="preserve">«Царевна-  лягушка (дорога, клубок)»   </w:t>
            </w:r>
          </w:p>
          <w:p w:rsidR="00AF092B" w:rsidRDefault="00AF092B" w:rsidP="004B0931">
            <w:pPr>
              <w:snapToGrid w:val="0"/>
              <w:jc w:val="both"/>
            </w:pPr>
            <w:r>
              <w:rPr>
                <w:i/>
              </w:rPr>
              <w:t>(На выбор-гуашь, масляная пастель, сухая пастель, маркеры, смешанная техника, белая бумага или тонированная бумага, цветной пластилин на картоне)</w:t>
            </w: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rPr>
                <w:noProof/>
              </w:rPr>
              <w:t>Рисование по представлению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волнистая -</w:t>
            </w:r>
            <w:r w:rsidR="00467E69">
              <w:t xml:space="preserve"> </w:t>
            </w:r>
            <w:r>
              <w:t xml:space="preserve">мотив воды, земного плодородия 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петляющей дороги.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2ч</w:t>
            </w:r>
          </w:p>
        </w:tc>
      </w:tr>
      <w:tr w:rsidR="00AF092B" w:rsidTr="004B0931">
        <w:tc>
          <w:tcPr>
            <w:tcW w:w="4442" w:type="pct"/>
            <w:gridSpan w:val="3"/>
          </w:tcPr>
          <w:p w:rsidR="00AF092B" w:rsidRDefault="00AF092B" w:rsidP="004B0931">
            <w:pPr>
              <w:snapToGrid w:val="0"/>
              <w:rPr>
                <w:noProof/>
              </w:rPr>
            </w:pPr>
            <w:r>
              <w:rPr>
                <w:noProof/>
              </w:rPr>
              <w:t>Итого: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7 ч</w:t>
            </w:r>
          </w:p>
        </w:tc>
      </w:tr>
      <w:tr w:rsidR="00AF092B" w:rsidTr="004B0931">
        <w:tc>
          <w:tcPr>
            <w:tcW w:w="5000" w:type="pct"/>
            <w:gridSpan w:val="4"/>
          </w:tcPr>
          <w:p w:rsidR="00AF092B" w:rsidRDefault="00AF092B" w:rsidP="004B0931">
            <w:pPr>
              <w:snapToGrid w:val="0"/>
              <w:jc w:val="center"/>
            </w:pPr>
            <w:r>
              <w:rPr>
                <w:b/>
              </w:rPr>
              <w:t>3 четверть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14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Рисование орнамента «Меандр» с образца. 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Понятие «орнамент» или «узор» (ритм-повтор, чередование), возможна самостоятельная доработка орнамента</w:t>
            </w:r>
          </w:p>
          <w:p w:rsidR="00AF092B" w:rsidRPr="00C67140" w:rsidRDefault="00467E69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i/>
              </w:rPr>
            </w:pPr>
            <w:r>
              <w:rPr>
                <w:i/>
              </w:rPr>
              <w:t>(техник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граттаж</w:t>
            </w:r>
            <w:proofErr w:type="spellEnd"/>
            <w:r>
              <w:rPr>
                <w:i/>
              </w:rPr>
              <w:t xml:space="preserve">» </w:t>
            </w:r>
            <w:r w:rsidR="00AF092B">
              <w:rPr>
                <w:i/>
              </w:rPr>
              <w:t>на тонированной основе)</w:t>
            </w: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noProof/>
              </w:rPr>
              <w:t>Рисование  с натуры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ломаная</w:t>
            </w:r>
            <w:r w:rsidR="00467E69">
              <w:t xml:space="preserve"> </w:t>
            </w:r>
            <w:r>
              <w:t>- мотив воды (греческий меандр)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15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Рисование колючки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i/>
              </w:rPr>
              <w:t>(На выбор: техника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- «</w:t>
            </w:r>
            <w:proofErr w:type="spellStart"/>
            <w:r>
              <w:rPr>
                <w:i/>
              </w:rPr>
              <w:t>граттаж</w:t>
            </w:r>
            <w:proofErr w:type="spellEnd"/>
            <w:r>
              <w:rPr>
                <w:i/>
              </w:rPr>
              <w:t xml:space="preserve">» на тонированной основе или  </w:t>
            </w:r>
            <w:proofErr w:type="spellStart"/>
            <w:r>
              <w:rPr>
                <w:i/>
              </w:rPr>
              <w:t>масл</w:t>
            </w:r>
            <w:proofErr w:type="spellEnd"/>
            <w:r>
              <w:rPr>
                <w:i/>
              </w:rPr>
              <w:t>.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пастель,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сух.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пастель,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маркеры</w:t>
            </w:r>
            <w:proofErr w:type="gramStart"/>
            <w:r>
              <w:rPr>
                <w:i/>
              </w:rPr>
              <w:t>,(</w:t>
            </w:r>
            <w:proofErr w:type="gramEnd"/>
            <w:r>
              <w:rPr>
                <w:i/>
              </w:rPr>
              <w:t>тонированная или белая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noProof/>
              </w:rPr>
              <w:t>Рисование  с натуры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ломаная</w:t>
            </w:r>
            <w:r w:rsidR="005911C4">
              <w:t xml:space="preserve"> </w:t>
            </w:r>
            <w:r>
              <w:t>- мотив застывше</w:t>
            </w:r>
            <w:proofErr w:type="gramStart"/>
            <w:r>
              <w:t>й(</w:t>
            </w:r>
            <w:proofErr w:type="gramEnd"/>
            <w:r>
              <w:t>засохшей формы)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16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Мотив с крышами «</w:t>
            </w:r>
            <w:proofErr w:type="spellStart"/>
            <w:r>
              <w:t>многоэтажек</w:t>
            </w:r>
            <w:proofErr w:type="spellEnd"/>
            <w:r>
              <w:t xml:space="preserve">». Линейная композиция (возможно исполнение кистью или мягкими графическими материалами) 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i/>
              </w:rPr>
              <w:t>(На выбор: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гуашь, масляная пастель, сухая пастель, маркеры</w:t>
            </w:r>
            <w:proofErr w:type="gramStart"/>
            <w:r>
              <w:rPr>
                <w:i/>
              </w:rPr>
              <w:t>,(</w:t>
            </w:r>
            <w:proofErr w:type="gramEnd"/>
            <w:r>
              <w:rPr>
                <w:i/>
              </w:rPr>
              <w:t>тонированная или белая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по памяти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ломаная-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t>мотив движения, созидания.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2ч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17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Грозовое небо (</w:t>
            </w:r>
            <w:proofErr w:type="spellStart"/>
            <w:r>
              <w:t>линейно-пятновая</w:t>
            </w:r>
            <w:proofErr w:type="spellEnd"/>
            <w:r>
              <w:t xml:space="preserve"> композиция)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i/>
              </w:rPr>
            </w:pPr>
            <w:r>
              <w:rPr>
                <w:i/>
              </w:rPr>
              <w:t xml:space="preserve">(Смешанная </w:t>
            </w:r>
            <w:proofErr w:type="spellStart"/>
            <w:r>
              <w:rPr>
                <w:i/>
              </w:rPr>
              <w:t>техника-гуашь+пастель</w:t>
            </w:r>
            <w:proofErr w:type="spellEnd"/>
            <w:r>
              <w:rPr>
                <w:i/>
              </w:rPr>
              <w:t>, белая или 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rPr>
                <w:noProof/>
              </w:rPr>
              <w:t>Рисование по памяти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ломаная</w:t>
            </w:r>
            <w:r w:rsidR="00467E69">
              <w:t xml:space="preserve"> </w:t>
            </w:r>
            <w:r>
              <w:t>- мотив разрушения - ниспадающая разрушающая</w:t>
            </w:r>
            <w:proofErr w:type="gramStart"/>
            <w:r>
              <w:t xml:space="preserve"> ,</w:t>
            </w:r>
            <w:proofErr w:type="gramEnd"/>
            <w:r>
              <w:t xml:space="preserve"> «неправильная» ломаная.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18</w:t>
            </w:r>
          </w:p>
        </w:tc>
        <w:tc>
          <w:tcPr>
            <w:tcW w:w="2207" w:type="pct"/>
          </w:tcPr>
          <w:p w:rsidR="00AF092B" w:rsidRDefault="00AF092B" w:rsidP="004B0931">
            <w:pPr>
              <w:widowControl/>
              <w:autoSpaceDE/>
              <w:jc w:val="both"/>
            </w:pPr>
            <w:r>
              <w:t>Загадки про молнию и грозу</w:t>
            </w:r>
          </w:p>
          <w:p w:rsidR="00AF092B" w:rsidRDefault="00AF092B" w:rsidP="004B0931">
            <w:pPr>
              <w:widowControl/>
              <w:autoSpaceDE/>
              <w:jc w:val="both"/>
            </w:pPr>
            <w:r>
              <w:t>«Люблю грозу в начале мая»</w:t>
            </w:r>
            <w:r w:rsidR="00467E69">
              <w:t xml:space="preserve"> </w:t>
            </w:r>
            <w:r>
              <w:t>(прослушивание стиха или одноимённого романса)</w:t>
            </w:r>
          </w:p>
          <w:p w:rsidR="00AF092B" w:rsidRDefault="00467E69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proofErr w:type="gramStart"/>
            <w:r>
              <w:rPr>
                <w:i/>
              </w:rPr>
              <w:t>Т</w:t>
            </w:r>
            <w:r w:rsidR="00AF092B">
              <w:rPr>
                <w:i/>
              </w:rPr>
              <w:t>ехника</w:t>
            </w:r>
            <w:r>
              <w:rPr>
                <w:i/>
              </w:rPr>
              <w:t xml:space="preserve"> </w:t>
            </w:r>
            <w:r w:rsidR="00AF092B">
              <w:rPr>
                <w:i/>
              </w:rPr>
              <w:t>- «</w:t>
            </w:r>
            <w:proofErr w:type="spellStart"/>
            <w:r w:rsidR="00AF092B">
              <w:rPr>
                <w:i/>
              </w:rPr>
              <w:t>граттаж</w:t>
            </w:r>
            <w:proofErr w:type="spellEnd"/>
            <w:r w:rsidR="00AF092B">
              <w:rPr>
                <w:i/>
              </w:rPr>
              <w:t xml:space="preserve">» или   смешанная </w:t>
            </w:r>
            <w:proofErr w:type="spellStart"/>
            <w:r w:rsidR="00AF092B">
              <w:rPr>
                <w:i/>
              </w:rPr>
              <w:t>техника-гуашь+</w:t>
            </w:r>
            <w:proofErr w:type="spellEnd"/>
            <w:r w:rsidR="00AF092B">
              <w:rPr>
                <w:i/>
              </w:rPr>
              <w:t xml:space="preserve"> пастель, белая или тонированная бумага)</w:t>
            </w:r>
            <w:proofErr w:type="gramEnd"/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rPr>
                <w:noProof/>
              </w:rPr>
              <w:t>Рисование по представлению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Линия ломаная ниспадающая, «неправильная» ломаная</w:t>
            </w:r>
            <w:r w:rsidR="00467E69">
              <w:t xml:space="preserve"> </w:t>
            </w:r>
            <w:r>
              <w:t>- разрушение, раскол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19</w:t>
            </w:r>
          </w:p>
        </w:tc>
        <w:tc>
          <w:tcPr>
            <w:tcW w:w="2207" w:type="pct"/>
          </w:tcPr>
          <w:p w:rsidR="00AF092B" w:rsidRDefault="00AF092B" w:rsidP="004B0931">
            <w:pPr>
              <w:widowControl/>
              <w:autoSpaceDE/>
              <w:jc w:val="both"/>
            </w:pPr>
            <w:r>
              <w:t xml:space="preserve">Работа по мотивам  древнегреческих </w:t>
            </w:r>
            <w:r>
              <w:lastRenderedPageBreak/>
              <w:t>мифов.</w:t>
            </w:r>
          </w:p>
          <w:p w:rsidR="00AF092B" w:rsidRDefault="00AF092B" w:rsidP="004B0931">
            <w:pPr>
              <w:widowControl/>
              <w:autoSpaceDE/>
              <w:jc w:val="both"/>
            </w:pPr>
            <w:r>
              <w:t xml:space="preserve">«Лета» (греческая река),  </w:t>
            </w:r>
          </w:p>
          <w:p w:rsidR="00AF092B" w:rsidRDefault="00AF092B" w:rsidP="004B0931">
            <w:pPr>
              <w:widowControl/>
              <w:autoSpaceDE/>
              <w:jc w:val="both"/>
            </w:pPr>
            <w:r>
              <w:t xml:space="preserve"> «Лабиринт» (Нить Ариадны)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i/>
              </w:rPr>
            </w:pPr>
            <w:r>
              <w:rPr>
                <w:i/>
              </w:rPr>
              <w:t>(техника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граттаж</w:t>
            </w:r>
            <w:proofErr w:type="spellEnd"/>
            <w:r>
              <w:rPr>
                <w:i/>
              </w:rPr>
              <w:t>» на тонированной основе)</w:t>
            </w:r>
          </w:p>
          <w:p w:rsidR="00AF092B" w:rsidRDefault="00AF092B" w:rsidP="004B0931">
            <w:pPr>
              <w:widowControl/>
              <w:autoSpaceDE/>
              <w:jc w:val="both"/>
            </w:pP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Рисование по представлению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lastRenderedPageBreak/>
              <w:t>Линия ломаная-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мотив воды (греческий меандр), земного плодородия созидание, </w:t>
            </w:r>
          </w:p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t xml:space="preserve">мотив молнии– </w:t>
            </w:r>
            <w:proofErr w:type="gramStart"/>
            <w:r>
              <w:t>ни</w:t>
            </w:r>
            <w:proofErr w:type="gramEnd"/>
            <w:r>
              <w:t>спадающая, «неправильная» ломаная- разрушение, раскол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lastRenderedPageBreak/>
              <w:t>2ч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Падающий снег за окном (вечер)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i/>
              </w:rPr>
              <w:t xml:space="preserve"> (Смешанная </w:t>
            </w:r>
            <w:proofErr w:type="spellStart"/>
            <w:r>
              <w:rPr>
                <w:i/>
              </w:rPr>
              <w:t>техника-гуашь+</w:t>
            </w:r>
            <w:proofErr w:type="spellEnd"/>
            <w:r>
              <w:rPr>
                <w:i/>
              </w:rPr>
              <w:t xml:space="preserve"> пастель, белая или тонированная бумага)</w:t>
            </w:r>
          </w:p>
        </w:tc>
        <w:tc>
          <w:tcPr>
            <w:tcW w:w="1850" w:type="pct"/>
          </w:tcPr>
          <w:p w:rsidR="00AF092B" w:rsidRDefault="00AF092B" w:rsidP="004B0931">
            <w:pPr>
              <w:jc w:val="both"/>
            </w:pPr>
            <w:r>
              <w:t>Обобщение и закрепление пройденного  материала (сочетание различных пластических мотивов в одной работе</w:t>
            </w:r>
            <w:r w:rsidR="00467E69">
              <w:t xml:space="preserve"> </w:t>
            </w:r>
            <w:r>
              <w:t>-</w:t>
            </w:r>
            <w:r w:rsidR="00467E69">
              <w:t xml:space="preserve"> </w:t>
            </w:r>
            <w:r>
              <w:t>точка, линия, пятно)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21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Рисование стеклянной  бесцветной  вазы с ветками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i/>
              </w:rPr>
              <w:t>(На выбор: техника</w:t>
            </w:r>
            <w:r w:rsidR="00467E69">
              <w:rPr>
                <w:i/>
              </w:rPr>
              <w:t xml:space="preserve"> </w:t>
            </w:r>
            <w:r>
              <w:rPr>
                <w:i/>
              </w:rPr>
              <w:t>- «</w:t>
            </w:r>
            <w:proofErr w:type="spellStart"/>
            <w:r>
              <w:rPr>
                <w:i/>
              </w:rPr>
              <w:t>граттаж</w:t>
            </w:r>
            <w:proofErr w:type="spellEnd"/>
            <w:r>
              <w:rPr>
                <w:i/>
              </w:rPr>
              <w:t>» на белой основе, или черня тушь, кисти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 xml:space="preserve"> палочка)).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Обобщение и закрепление пройденного материала </w:t>
            </w:r>
          </w:p>
          <w:p w:rsidR="00AF092B" w:rsidRDefault="00AF092B" w:rsidP="004B0931">
            <w:pPr>
              <w:snapToGrid w:val="0"/>
              <w:jc w:val="both"/>
              <w:rPr>
                <w:noProof/>
              </w:rPr>
            </w:pPr>
            <w:r>
              <w:t>(сочетание различных пластических мотивов в одной работе в одной работе</w:t>
            </w:r>
            <w:r w:rsidR="00467E69">
              <w:t xml:space="preserve"> </w:t>
            </w:r>
            <w:r>
              <w:t>-</w:t>
            </w:r>
            <w:r w:rsidR="00467E69">
              <w:t xml:space="preserve"> </w:t>
            </w:r>
            <w:r>
              <w:t>точка, линия, пятно)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4B0931">
        <w:tc>
          <w:tcPr>
            <w:tcW w:w="4442" w:type="pct"/>
            <w:gridSpan w:val="3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</w:pPr>
            <w:r>
              <w:t>Итого: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10 ч</w:t>
            </w:r>
          </w:p>
        </w:tc>
      </w:tr>
      <w:tr w:rsidR="00AF092B" w:rsidTr="004B0931">
        <w:tc>
          <w:tcPr>
            <w:tcW w:w="5000" w:type="pct"/>
            <w:gridSpan w:val="4"/>
          </w:tcPr>
          <w:p w:rsidR="00AF092B" w:rsidRDefault="00AF092B" w:rsidP="004B0931">
            <w:pPr>
              <w:snapToGrid w:val="0"/>
              <w:jc w:val="center"/>
            </w:pPr>
            <w:r>
              <w:rPr>
                <w:b/>
              </w:rPr>
              <w:t>4 четверть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22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Линейное (плоскостное)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 изображение предметов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венский стул</w:t>
            </w:r>
            <w:proofErr w:type="gramStart"/>
            <w:r>
              <w:t xml:space="preserve"> ,</w:t>
            </w:r>
            <w:proofErr w:type="gramEnd"/>
            <w:r>
              <w:t xml:space="preserve"> лампочка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i/>
              </w:rPr>
            </w:pPr>
            <w:r>
              <w:rPr>
                <w:i/>
              </w:rPr>
              <w:t xml:space="preserve">(Мягкий простой карандаш, белая или тонированная бумага) </w:t>
            </w:r>
          </w:p>
        </w:tc>
        <w:tc>
          <w:tcPr>
            <w:tcW w:w="1850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Обобщение и закрепление пройденного  материал</w:t>
            </w:r>
            <w:proofErr w:type="gramStart"/>
            <w:r>
              <w:t>а(</w:t>
            </w:r>
            <w:proofErr w:type="gramEnd"/>
            <w:r>
              <w:t>сочетание различных пластических мотивов в одной работе)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23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Композиция из цветных бутылок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i/>
              </w:rPr>
              <w:t xml:space="preserve">(На выбор </w:t>
            </w:r>
            <w:proofErr w:type="gramStart"/>
            <w:r>
              <w:rPr>
                <w:i/>
              </w:rPr>
              <w:t>:ц</w:t>
            </w:r>
            <w:proofErr w:type="gramEnd"/>
            <w:r>
              <w:rPr>
                <w:i/>
              </w:rPr>
              <w:t>ветные фломастеры (можно в сочетании с акварелью)</w:t>
            </w:r>
          </w:p>
        </w:tc>
        <w:tc>
          <w:tcPr>
            <w:tcW w:w="1850" w:type="pct"/>
          </w:tcPr>
          <w:p w:rsidR="00AF092B" w:rsidRDefault="00AF092B" w:rsidP="004B0931">
            <w:pPr>
              <w:jc w:val="both"/>
            </w:pPr>
            <w:r>
              <w:t>Обобщение и закрепление пройденного  материала (сочетание различных пластических мотивов в одной работе)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24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 xml:space="preserve">Рисование водорослей, камушек, улиток  в аквариуме </w:t>
            </w:r>
            <w:r>
              <w:rPr>
                <w:i/>
              </w:rPr>
              <w:t>(Смешанная техник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масляная пастель, акварель, </w:t>
            </w:r>
            <w:proofErr w:type="spellStart"/>
            <w:r>
              <w:rPr>
                <w:i/>
              </w:rPr>
              <w:t>цветн</w:t>
            </w:r>
            <w:proofErr w:type="spellEnd"/>
            <w:r>
              <w:rPr>
                <w:i/>
              </w:rPr>
              <w:t>. пластилин на картоне)</w:t>
            </w:r>
          </w:p>
        </w:tc>
        <w:tc>
          <w:tcPr>
            <w:tcW w:w="1850" w:type="pct"/>
          </w:tcPr>
          <w:p w:rsidR="00AF092B" w:rsidRDefault="00AF092B" w:rsidP="004B0931">
            <w:pPr>
              <w:jc w:val="both"/>
            </w:pPr>
            <w:r>
              <w:t>Обобщение и закрепление пройденного  материала (сочетание различных пластических мотивов в одной работе)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25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Гнёздышко на ветке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  <w:rPr>
                <w:i/>
              </w:rPr>
            </w:pPr>
            <w:r>
              <w:rPr>
                <w:i/>
              </w:rPr>
              <w:t>(На выбор: пастель или сепия, тонированная бумага)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</w:p>
        </w:tc>
        <w:tc>
          <w:tcPr>
            <w:tcW w:w="1850" w:type="pct"/>
          </w:tcPr>
          <w:p w:rsidR="00AF092B" w:rsidRDefault="00AF092B" w:rsidP="004B0931">
            <w:pPr>
              <w:jc w:val="both"/>
            </w:pPr>
            <w:r>
              <w:t>Обобщение и закрепление пройденного  материала</w:t>
            </w:r>
            <w:r w:rsidR="00E90BA6">
              <w:t xml:space="preserve"> </w:t>
            </w:r>
            <w:r>
              <w:t>(сочетание различных пластических мотивов в одной работе)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1ч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26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Весеннее крылечко с лесенкой и перилами.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i/>
              </w:rPr>
              <w:t>(См</w:t>
            </w:r>
            <w:r w:rsidR="00467E69">
              <w:rPr>
                <w:i/>
              </w:rPr>
              <w:t>ешанная техника- аппликация, фло</w:t>
            </w:r>
            <w:r>
              <w:rPr>
                <w:i/>
              </w:rPr>
              <w:t>ма</w:t>
            </w:r>
            <w:r w:rsidR="00467E69">
              <w:rPr>
                <w:i/>
              </w:rPr>
              <w:t>с</w:t>
            </w:r>
            <w:r>
              <w:rPr>
                <w:i/>
              </w:rPr>
              <w:t>теры или  масляная пастель, акварель)</w:t>
            </w:r>
          </w:p>
        </w:tc>
        <w:tc>
          <w:tcPr>
            <w:tcW w:w="1850" w:type="pct"/>
          </w:tcPr>
          <w:p w:rsidR="00AF092B" w:rsidRDefault="00AF092B" w:rsidP="004B0931">
            <w:pPr>
              <w:jc w:val="both"/>
            </w:pPr>
            <w:r>
              <w:t>Обобщение и закрепление пройденного  материала (сочетание различных пластических мотивов в одной работе)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2ч</w:t>
            </w:r>
          </w:p>
        </w:tc>
      </w:tr>
      <w:tr w:rsidR="00AF092B" w:rsidTr="00AF092B">
        <w:tc>
          <w:tcPr>
            <w:tcW w:w="385" w:type="pct"/>
          </w:tcPr>
          <w:p w:rsidR="00AF092B" w:rsidRDefault="00AF092B" w:rsidP="004B0931">
            <w:pPr>
              <w:snapToGrid w:val="0"/>
              <w:jc w:val="center"/>
            </w:pPr>
            <w:r>
              <w:t>27</w:t>
            </w:r>
          </w:p>
        </w:tc>
        <w:tc>
          <w:tcPr>
            <w:tcW w:w="2207" w:type="pct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t>Три поросёнка (домики и персонажи)</w:t>
            </w: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</w:p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jc w:val="both"/>
            </w:pPr>
            <w:r>
              <w:rPr>
                <w:i/>
              </w:rPr>
              <w:t>(Смешанная техника-гуашь, пастель)</w:t>
            </w:r>
          </w:p>
        </w:tc>
        <w:tc>
          <w:tcPr>
            <w:tcW w:w="1850" w:type="pct"/>
          </w:tcPr>
          <w:p w:rsidR="00AF092B" w:rsidRDefault="00AF092B" w:rsidP="004B0931">
            <w:pPr>
              <w:jc w:val="both"/>
            </w:pPr>
            <w:r>
              <w:t>Обобщение и закрепление пройденного  материала (сочетание различных пластических мотивов в одной работе)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2ч</w:t>
            </w:r>
          </w:p>
        </w:tc>
      </w:tr>
      <w:tr w:rsidR="00AF092B" w:rsidTr="004B0931">
        <w:tc>
          <w:tcPr>
            <w:tcW w:w="4442" w:type="pct"/>
            <w:gridSpan w:val="3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</w:pPr>
            <w:r>
              <w:t>Итого: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</w:pPr>
            <w:r>
              <w:t>8 ч</w:t>
            </w:r>
          </w:p>
        </w:tc>
      </w:tr>
      <w:tr w:rsidR="00AF092B" w:rsidTr="004B0931">
        <w:tc>
          <w:tcPr>
            <w:tcW w:w="4442" w:type="pct"/>
            <w:gridSpan w:val="3"/>
          </w:tcPr>
          <w:p w:rsidR="00AF092B" w:rsidRDefault="00AF092B" w:rsidP="004B0931">
            <w:pPr>
              <w:tabs>
                <w:tab w:val="left" w:pos="1062"/>
                <w:tab w:val="left" w:pos="4741"/>
                <w:tab w:val="left" w:pos="8640"/>
              </w:tabs>
              <w:ind w:right="389"/>
              <w:rPr>
                <w:b/>
              </w:rPr>
            </w:pPr>
            <w:r>
              <w:rPr>
                <w:b/>
              </w:rPr>
              <w:t>Всего за год:</w:t>
            </w:r>
          </w:p>
        </w:tc>
        <w:tc>
          <w:tcPr>
            <w:tcW w:w="558" w:type="pct"/>
          </w:tcPr>
          <w:p w:rsidR="00AF092B" w:rsidRDefault="00AF092B" w:rsidP="004B09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 ч</w:t>
            </w:r>
          </w:p>
        </w:tc>
      </w:tr>
    </w:tbl>
    <w:p w:rsidR="00E90BA6" w:rsidRDefault="00E90BA6"/>
    <w:p w:rsidR="00E90BA6" w:rsidRDefault="00E90BA6">
      <w:proofErr w:type="gramStart"/>
      <w:r>
        <w:t>Авторская программа «Точка, точка, запятая…» для детей дошкольного возраста (5-6 лет) (Раздел:</w:t>
      </w:r>
      <w:proofErr w:type="gramEnd"/>
      <w:r>
        <w:t xml:space="preserve"> </w:t>
      </w:r>
      <w:proofErr w:type="gramStart"/>
      <w:r>
        <w:t>Композиция).</w:t>
      </w:r>
      <w:proofErr w:type="gramEnd"/>
      <w:r>
        <w:t xml:space="preserve">  Агишева Светлана Анатольевна МОУ ДОД ДШИ г. Аткарск, Саратовская обл., соавтор Галкина Наталья Ивановна.</w:t>
      </w:r>
    </w:p>
    <w:sectPr w:rsidR="00E90BA6" w:rsidSect="00AF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92B"/>
    <w:rsid w:val="00000354"/>
    <w:rsid w:val="000D5D0A"/>
    <w:rsid w:val="003D252B"/>
    <w:rsid w:val="00401678"/>
    <w:rsid w:val="00467E69"/>
    <w:rsid w:val="005911C4"/>
    <w:rsid w:val="00AF092B"/>
    <w:rsid w:val="00E9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092B"/>
    <w:pPr>
      <w:spacing w:line="324" w:lineRule="exact"/>
      <w:jc w:val="center"/>
    </w:pPr>
  </w:style>
  <w:style w:type="paragraph" w:customStyle="1" w:styleId="Style6">
    <w:name w:val="Style6"/>
    <w:basedOn w:val="a"/>
    <w:uiPriority w:val="99"/>
    <w:rsid w:val="00AF092B"/>
    <w:pPr>
      <w:spacing w:line="485" w:lineRule="exact"/>
      <w:ind w:firstLine="427"/>
      <w:jc w:val="both"/>
    </w:pPr>
  </w:style>
  <w:style w:type="paragraph" w:customStyle="1" w:styleId="Style15">
    <w:name w:val="Style15"/>
    <w:basedOn w:val="a"/>
    <w:uiPriority w:val="99"/>
    <w:rsid w:val="00AF092B"/>
    <w:pPr>
      <w:spacing w:line="485" w:lineRule="exact"/>
      <w:ind w:firstLine="706"/>
      <w:jc w:val="both"/>
    </w:pPr>
  </w:style>
  <w:style w:type="paragraph" w:customStyle="1" w:styleId="Style16">
    <w:name w:val="Style16"/>
    <w:basedOn w:val="a"/>
    <w:uiPriority w:val="99"/>
    <w:rsid w:val="00AF092B"/>
    <w:pPr>
      <w:jc w:val="center"/>
    </w:pPr>
  </w:style>
  <w:style w:type="character" w:customStyle="1" w:styleId="FontStyle45">
    <w:name w:val="Font Style45"/>
    <w:uiPriority w:val="99"/>
    <w:rsid w:val="00AF092B"/>
    <w:rPr>
      <w:rFonts w:ascii="Times New Roman" w:hAnsi="Times New Roman"/>
      <w:b/>
      <w:sz w:val="34"/>
    </w:rPr>
  </w:style>
  <w:style w:type="character" w:customStyle="1" w:styleId="FontStyle54">
    <w:name w:val="Font Style54"/>
    <w:uiPriority w:val="99"/>
    <w:rsid w:val="00AF092B"/>
    <w:rPr>
      <w:rFonts w:ascii="Times New Roman" w:hAnsi="Times New Roman"/>
      <w:sz w:val="24"/>
    </w:rPr>
  </w:style>
  <w:style w:type="character" w:customStyle="1" w:styleId="FontStyle55">
    <w:name w:val="Font Style55"/>
    <w:uiPriority w:val="99"/>
    <w:rsid w:val="00AF092B"/>
    <w:rPr>
      <w:rFonts w:ascii="Times New Roman" w:hAnsi="Times New Roman"/>
      <w:b/>
      <w:i/>
      <w:sz w:val="24"/>
    </w:rPr>
  </w:style>
  <w:style w:type="character" w:customStyle="1" w:styleId="FontStyle56">
    <w:name w:val="Font Style56"/>
    <w:uiPriority w:val="99"/>
    <w:rsid w:val="00AF092B"/>
    <w:rPr>
      <w:rFonts w:ascii="Times New Roman" w:hAnsi="Times New Roman"/>
      <w:b/>
      <w:sz w:val="24"/>
    </w:rPr>
  </w:style>
  <w:style w:type="character" w:customStyle="1" w:styleId="FontStyle61">
    <w:name w:val="Font Style61"/>
    <w:uiPriority w:val="99"/>
    <w:rsid w:val="00AF092B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AF092B"/>
    <w:rPr>
      <w:rFonts w:ascii="Times New Roman" w:hAnsi="Times New Roman"/>
      <w:b/>
      <w:sz w:val="26"/>
    </w:rPr>
  </w:style>
  <w:style w:type="paragraph" w:styleId="a3">
    <w:name w:val="Normal (Web)"/>
    <w:basedOn w:val="a"/>
    <w:uiPriority w:val="99"/>
    <w:rsid w:val="00AF092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F09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5E15-0D52-4B19-AE1B-592B6852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2015-02-19T16:04:00Z</dcterms:created>
  <dcterms:modified xsi:type="dcterms:W3CDTF">2015-02-26T16:40:00Z</dcterms:modified>
</cp:coreProperties>
</file>