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6E" w:rsidRPr="00AA75BA" w:rsidRDefault="00AA75BA" w:rsidP="00712B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Презентационная статья</w:t>
      </w:r>
    </w:p>
    <w:p w:rsidR="00AA75BA" w:rsidRPr="00AA75BA" w:rsidRDefault="00AA75BA" w:rsidP="00712B7E">
      <w:pPr>
        <w:pStyle w:val="a6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5BA">
        <w:rPr>
          <w:rFonts w:ascii="Times New Roman" w:hAnsi="Times New Roman"/>
          <w:b/>
          <w:sz w:val="28"/>
          <w:szCs w:val="28"/>
        </w:rPr>
        <w:t>Организационный опыт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/>
          <w:sz w:val="28"/>
          <w:szCs w:val="28"/>
        </w:rPr>
        <w:t>Рогозина Елена Владимировна</w:t>
      </w:r>
      <w:r w:rsidR="00073A93" w:rsidRPr="00AA75BA">
        <w:rPr>
          <w:rFonts w:ascii="Times New Roman" w:hAnsi="Times New Roman"/>
          <w:sz w:val="28"/>
          <w:szCs w:val="28"/>
        </w:rPr>
        <w:t>, Екатеринбург</w:t>
      </w:r>
      <w:r w:rsidRPr="00AA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Административный стаж – 22 года.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Директор ДХШ № 1 имени П.П.Чистякова Екатеринбурга – с 2007 г.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ДХШ № 1 имени П.П.Чистякова - школа высшей категории, обладает статусом «Премиум», присвоенным </w:t>
      </w:r>
      <w:r w:rsidR="00AA75BA">
        <w:rPr>
          <w:rFonts w:ascii="Times New Roman" w:hAnsi="Times New Roman" w:cs="Times New Roman"/>
          <w:sz w:val="28"/>
          <w:szCs w:val="28"/>
        </w:rPr>
        <w:t xml:space="preserve">ей </w:t>
      </w:r>
      <w:r w:rsidRPr="00AA75BA">
        <w:rPr>
          <w:rFonts w:ascii="Times New Roman" w:hAnsi="Times New Roman" w:cs="Times New Roman"/>
          <w:sz w:val="28"/>
          <w:szCs w:val="28"/>
        </w:rPr>
        <w:t>Учредителем в 2008 году. Сертификат группы «Премиум» является высшим признанием городского сообщества в нескольких направлениях: административное управление, социокультурные взаимоотношения, профессиональные</w:t>
      </w:r>
      <w:r w:rsidR="00712B7E">
        <w:rPr>
          <w:rFonts w:ascii="Times New Roman" w:hAnsi="Times New Roman" w:cs="Times New Roman"/>
          <w:sz w:val="28"/>
          <w:szCs w:val="28"/>
        </w:rPr>
        <w:t xml:space="preserve">, методические </w:t>
      </w:r>
      <w:r w:rsidRPr="00AA75BA">
        <w:rPr>
          <w:rFonts w:ascii="Times New Roman" w:hAnsi="Times New Roman" w:cs="Times New Roman"/>
          <w:sz w:val="28"/>
          <w:szCs w:val="28"/>
        </w:rPr>
        <w:t>заслуги педагогического коллектива, творческие и учебные достижения учащихся и качества системы обучения в школе.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ДХШ № 1 имени П.П.Чистякова является инициатором и организатором многих городских мероприятий по направлению «Изобразительное искусство». С 2011 г. школа функционирует в статусе Городского ресурсного центра по направлению «Изобразительное искусство», сопровождает и курирует по данному направлению деятельность 14 (четырнадцати) школ искусств Екатеринбурга. 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Управленческой командой школы создано несколько организационных проектов. Административный проект «Продвижение бренда ДХШ № 1 в городском пространстве» удостоен Гран-при в областном конкурсе социально-культурных проектов в 2009 году (совместно с Веселовой Н.Е.).</w:t>
      </w:r>
    </w:p>
    <w:p w:rsidR="00E9016E" w:rsidRPr="00AA75BA" w:rsidRDefault="00AA75BA" w:rsidP="00712B7E">
      <w:pPr>
        <w:tabs>
          <w:tab w:val="left" w:pos="4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за последние годы в</w:t>
      </w:r>
      <w:r w:rsidR="00E9016E" w:rsidRPr="00AA75BA">
        <w:rPr>
          <w:rFonts w:ascii="Times New Roman" w:hAnsi="Times New Roman" w:cs="Times New Roman"/>
          <w:sz w:val="28"/>
          <w:szCs w:val="28"/>
        </w:rPr>
        <w:t xml:space="preserve"> практике ДХШ № 1 имени П.П.Чистякова:</w:t>
      </w:r>
    </w:p>
    <w:p w:rsidR="00E9016E" w:rsidRPr="00AA75BA" w:rsidRDefault="00E9016E" w:rsidP="00712B7E">
      <w:pPr>
        <w:tabs>
          <w:tab w:val="left" w:pos="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Ежегодные открытые научно-практические конференции "Арт-Екатеринбург", в которых ДХШ № 1 имени П.П.Чистякова - одна из самых актуальных и востребованных площадок</w:t>
      </w:r>
      <w:r w:rsidR="007E6B66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E9016E" w:rsidRPr="00AA75BA" w:rsidRDefault="00E9016E" w:rsidP="00712B7E">
      <w:pPr>
        <w:tabs>
          <w:tab w:val="left" w:pos="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75BA">
        <w:rPr>
          <w:rFonts w:ascii="Times New Roman" w:hAnsi="Times New Roman" w:cs="Times New Roman"/>
          <w:sz w:val="28"/>
          <w:szCs w:val="28"/>
        </w:rPr>
        <w:t>Творческая школа для одаренных детей «АртПоколение 2011, 2012, 2013: Россия – Германия» - руководитель проекта Веселова Н.Е.</w:t>
      </w:r>
      <w:r w:rsidR="007E6B66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E9016E" w:rsidRPr="00AA75BA" w:rsidRDefault="00E9016E" w:rsidP="00712B7E">
      <w:pPr>
        <w:tabs>
          <w:tab w:val="left" w:pos="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bCs/>
          <w:sz w:val="28"/>
          <w:szCs w:val="28"/>
        </w:rPr>
        <w:t>- Выездные пленэрные поездки для преподавателей школы по Свердловской области</w:t>
      </w:r>
    </w:p>
    <w:p w:rsidR="00E9016E" w:rsidRPr="00AA75BA" w:rsidRDefault="00E9016E" w:rsidP="00712B7E">
      <w:pPr>
        <w:tabs>
          <w:tab w:val="left" w:pos="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Мастер-классы и семинары для преподавателей и администрации ДШИ Свердловской области и других регионов России</w:t>
      </w:r>
      <w:r w:rsidR="007E6B66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E9016E" w:rsidRPr="00AA75BA" w:rsidRDefault="00E9016E" w:rsidP="00712B7E">
      <w:pPr>
        <w:tabs>
          <w:tab w:val="left" w:pos="4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Обучение учащихся ДХШ № 1 имени П.П.Чистякова в </w:t>
      </w:r>
      <w:hyperlink r:id="rId7" w:tgtFrame="_blank" w:history="1">
        <w:r w:rsidRPr="00AA75BA">
          <w:rPr>
            <w:rFonts w:ascii="Times New Roman" w:hAnsi="Times New Roman" w:cs="Times New Roman"/>
            <w:bCs/>
            <w:sz w:val="28"/>
            <w:szCs w:val="28"/>
          </w:rPr>
          <w:t>Международной Открытой Школе Урало-Сибирского Центра ЮНЕСКО</w:t>
        </w:r>
      </w:hyperlink>
    </w:p>
    <w:p w:rsidR="00E9016E" w:rsidRPr="00AA75BA" w:rsidRDefault="00E9016E" w:rsidP="00712B7E">
      <w:pPr>
        <w:tabs>
          <w:tab w:val="left" w:pos="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Цикл открытых семинаров по переходу на ДПОП "Живопись" по учебным дисциплинам с учётом ФГТ.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lastRenderedPageBreak/>
        <w:t xml:space="preserve">В рамках творческого и профессионального содружества Первой художественной школой осуществлены многие художественные </w:t>
      </w:r>
      <w:r w:rsidR="00AA75BA">
        <w:rPr>
          <w:rFonts w:ascii="Times New Roman" w:hAnsi="Times New Roman" w:cs="Times New Roman"/>
          <w:sz w:val="28"/>
          <w:szCs w:val="28"/>
        </w:rPr>
        <w:t xml:space="preserve">и культурно-просветительские </w:t>
      </w:r>
      <w:r w:rsidRPr="00AA75BA">
        <w:rPr>
          <w:rFonts w:ascii="Times New Roman" w:hAnsi="Times New Roman" w:cs="Times New Roman"/>
          <w:sz w:val="28"/>
          <w:szCs w:val="28"/>
        </w:rPr>
        <w:t xml:space="preserve">проекты, ставшие событием для Екатеринбурга и получившие известность за его пределами. Среди них: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Городской фестиваль пленэрной живописи и графики среди учащихся ДШИ «Рисуем Екатеринбург»,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Конкурс детского художественного творчества «Виват, Екатеринбург!»,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Городской конкурс-выставка преподавателей ДШИ «Русь народная»,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Городская передвижная художественная выставка детского творчества в рамках абонемента «Разноцветная палитра»,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Круглый стол с представителями городского творческого сообщества «Эффективные способы трансляции имиджа школы в современных условиях: фирменный стиль, интернет-представительство»,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Выставка графики учащихся ДШИ Екатеринбурга «Рисуя мир...» - совместно с УрГУ имени А.М.Горького,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«Молодая анимация Урала», «Текстильные звери» - совместно с УралГАХА,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Городская выставка творчества учащихся ДХШ и ДШИ «Салют, Победа!» в Екатеринбургском Музее изобразительного искусства,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«Здорово творим» - совместно с клиникой «Здоровье 365»</w:t>
      </w:r>
      <w:r w:rsidR="00AA75BA">
        <w:rPr>
          <w:rFonts w:ascii="Times New Roman" w:hAnsi="Times New Roman" w:cs="Times New Roman"/>
          <w:sz w:val="28"/>
          <w:szCs w:val="28"/>
        </w:rPr>
        <w:t>,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Циклы открытых семинаров по академическому рисунку, живописи, станковой композиции и ДПИ с 2008 г.</w:t>
      </w:r>
      <w:r w:rsidR="00AA75BA">
        <w:rPr>
          <w:rFonts w:ascii="Times New Roman" w:hAnsi="Times New Roman" w:cs="Times New Roman"/>
          <w:sz w:val="28"/>
          <w:szCs w:val="28"/>
        </w:rPr>
        <w:t>,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gtFrame="_blank" w:history="1">
        <w:r w:rsidRPr="00AA75BA">
          <w:rPr>
            <w:rFonts w:ascii="Times New Roman" w:hAnsi="Times New Roman" w:cs="Times New Roman"/>
            <w:sz w:val="28"/>
            <w:szCs w:val="28"/>
          </w:rPr>
          <w:t>Городской конкурс по живописи "Гармония цвета"</w:t>
        </w:r>
      </w:hyperlink>
      <w:r w:rsidR="00AA75BA">
        <w:rPr>
          <w:rFonts w:ascii="Times New Roman" w:hAnsi="Times New Roman" w:cs="Times New Roman"/>
          <w:sz w:val="28"/>
          <w:szCs w:val="28"/>
        </w:rPr>
        <w:t>,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Городской фестиваль творчества преподавателей ДШИ </w:t>
      </w:r>
      <w:hyperlink r:id="rId9" w:history="1">
        <w:r w:rsidRPr="00AA75BA">
          <w:rPr>
            <w:rFonts w:ascii="Times New Roman" w:hAnsi="Times New Roman" w:cs="Times New Roman"/>
            <w:sz w:val="28"/>
            <w:szCs w:val="28"/>
          </w:rPr>
          <w:t>«Учитель-художник»</w:t>
        </w:r>
      </w:hyperlink>
      <w:r w:rsidRPr="00AA7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16E" w:rsidRPr="00AA75BA" w:rsidRDefault="00E9016E" w:rsidP="00712B7E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AA75BA">
        <w:rPr>
          <w:sz w:val="28"/>
          <w:szCs w:val="28"/>
        </w:rPr>
        <w:t>Социокультурный проект "Дом доктора Сяно: 100 лет - 100 легенд"</w:t>
      </w:r>
      <w:r w:rsidR="00AA75BA">
        <w:rPr>
          <w:sz w:val="28"/>
          <w:szCs w:val="28"/>
        </w:rPr>
        <w:t>, проведенный школой к 100-летию памятника архитектуры, в котором располагается школа,</w:t>
      </w:r>
      <w:r w:rsidR="00527881" w:rsidRPr="00AA75BA">
        <w:rPr>
          <w:sz w:val="28"/>
          <w:szCs w:val="28"/>
        </w:rPr>
        <w:t xml:space="preserve"> получил</w:t>
      </w:r>
      <w:r w:rsidRPr="00AA75BA">
        <w:rPr>
          <w:sz w:val="28"/>
          <w:szCs w:val="28"/>
        </w:rPr>
        <w:t xml:space="preserve"> Диплом финалиста Конкурса </w:t>
      </w:r>
      <w:r w:rsidRPr="00AA75BA">
        <w:rPr>
          <w:rStyle w:val="title01"/>
          <w:sz w:val="28"/>
          <w:szCs w:val="28"/>
        </w:rPr>
        <w:t xml:space="preserve">на получение премии в области связей с общественностью </w:t>
      </w:r>
      <w:r w:rsidRPr="00AA75BA">
        <w:rPr>
          <w:sz w:val="28"/>
          <w:szCs w:val="28"/>
        </w:rPr>
        <w:t>PROBA-IPRA GWA 2010 в номинации «Лучший социальный PR-проект» за разработку и проведение, г. Санкт-Петербург, 2010; Специальный диплом X Уральской премии за достижения в сфере связей с общественностью «Белое крыло 2010» в номинации «Лучший PR-проект в некоммерческой сфере» за разработку и проведение, Екатеринбург, 2010;  XIV Национальная премия в области развития связей с общественностью "Серебряный Лучник"</w:t>
      </w:r>
      <w:r w:rsidR="00AA75BA">
        <w:rPr>
          <w:sz w:val="28"/>
          <w:szCs w:val="28"/>
        </w:rPr>
        <w:t xml:space="preserve"> -</w:t>
      </w:r>
      <w:r w:rsidRPr="00AA75BA">
        <w:rPr>
          <w:sz w:val="28"/>
          <w:szCs w:val="28"/>
        </w:rPr>
        <w:t xml:space="preserve"> </w:t>
      </w:r>
      <w:r w:rsidR="00527881" w:rsidRPr="00AA75BA">
        <w:rPr>
          <w:sz w:val="28"/>
          <w:szCs w:val="28"/>
        </w:rPr>
        <w:t>у</w:t>
      </w:r>
      <w:r w:rsidRPr="00AA75BA">
        <w:rPr>
          <w:sz w:val="28"/>
          <w:szCs w:val="28"/>
        </w:rPr>
        <w:t>частник национальной премии. С-Петербург.</w:t>
      </w:r>
    </w:p>
    <w:p w:rsidR="00AA75BA" w:rsidRDefault="00E9016E" w:rsidP="00712B7E">
      <w:pPr>
        <w:tabs>
          <w:tab w:val="left" w:pos="284"/>
        </w:tabs>
        <w:suppressAutoHyphens w:val="0"/>
        <w:spacing w:before="240"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«Сокровища дома Сяно: 100 лет</w:t>
      </w:r>
      <w:r w:rsidR="00527881" w:rsidRPr="00AA75BA">
        <w:rPr>
          <w:rFonts w:ascii="Times New Roman" w:hAnsi="Times New Roman" w:cs="Times New Roman"/>
          <w:sz w:val="28"/>
          <w:szCs w:val="28"/>
        </w:rPr>
        <w:t xml:space="preserve"> </w:t>
      </w:r>
      <w:r w:rsidRPr="00AA75BA">
        <w:rPr>
          <w:rFonts w:ascii="Times New Roman" w:hAnsi="Times New Roman" w:cs="Times New Roman"/>
          <w:sz w:val="28"/>
          <w:szCs w:val="28"/>
        </w:rPr>
        <w:t>-</w:t>
      </w:r>
      <w:r w:rsidR="00527881" w:rsidRPr="00AA75BA">
        <w:rPr>
          <w:rFonts w:ascii="Times New Roman" w:hAnsi="Times New Roman" w:cs="Times New Roman"/>
          <w:sz w:val="28"/>
          <w:szCs w:val="28"/>
        </w:rPr>
        <w:t xml:space="preserve"> </w:t>
      </w:r>
      <w:r w:rsidRPr="00AA75BA">
        <w:rPr>
          <w:rFonts w:ascii="Times New Roman" w:hAnsi="Times New Roman" w:cs="Times New Roman"/>
          <w:sz w:val="28"/>
          <w:szCs w:val="28"/>
        </w:rPr>
        <w:t xml:space="preserve">100 легенд» был признан лучшим творческим проектом в сфере дополнительного художественного образования Екатеринбурга по результатам 2010/2011 учебного года. На областном конкурсе </w:t>
      </w:r>
      <w:hyperlink r:id="rId10" w:tgtFrame="_blank" w:history="1">
        <w:r w:rsidRPr="00AA75BA">
          <w:rPr>
            <w:rFonts w:ascii="Times New Roman" w:hAnsi="Times New Roman" w:cs="Times New Roman"/>
            <w:bCs/>
            <w:sz w:val="28"/>
            <w:szCs w:val="28"/>
          </w:rPr>
          <w:t>"Камертон"</w:t>
        </w:r>
      </w:hyperlink>
      <w:r w:rsidRPr="00AA75B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A75BA">
        <w:rPr>
          <w:rStyle w:val="news-text"/>
          <w:rFonts w:ascii="Times New Roman" w:hAnsi="Times New Roman" w:cs="Times New Roman"/>
          <w:sz w:val="28"/>
          <w:szCs w:val="28"/>
        </w:rPr>
        <w:t xml:space="preserve">Законодательное Собрание Свердловской области) проект награжден </w:t>
      </w:r>
      <w:r w:rsidRPr="00AA75BA">
        <w:rPr>
          <w:rFonts w:ascii="Times New Roman" w:hAnsi="Times New Roman" w:cs="Times New Roman"/>
          <w:bCs/>
          <w:sz w:val="28"/>
          <w:szCs w:val="28"/>
        </w:rPr>
        <w:t xml:space="preserve">Дипломом призёра </w:t>
      </w:r>
      <w:r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номинации "Культурные проекты". </w:t>
      </w:r>
    </w:p>
    <w:p w:rsidR="00E9016E" w:rsidRPr="00AA75BA" w:rsidRDefault="00E9016E" w:rsidP="00712B7E">
      <w:pPr>
        <w:tabs>
          <w:tab w:val="left" w:pos="284"/>
        </w:tabs>
        <w:suppressAutoHyphens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проекта Первая художественная школа города Екатеринбурга получила международный статус участника маршрута всемирной федерации АЦК Юнеско «Мировое культурное достояние. Диалог культур, диалог цивилизаций» с правом представительства, участия в акциях межправительственны</w:t>
      </w:r>
      <w:r w:rsidR="00767949">
        <w:rPr>
          <w:rFonts w:ascii="Times New Roman" w:hAnsi="Times New Roman" w:cs="Times New Roman"/>
          <w:sz w:val="28"/>
          <w:szCs w:val="28"/>
        </w:rPr>
        <w:t>х</w:t>
      </w:r>
      <w:r w:rsidRPr="00AA75BA">
        <w:rPr>
          <w:rFonts w:ascii="Times New Roman" w:hAnsi="Times New Roman" w:cs="Times New Roman"/>
          <w:sz w:val="28"/>
          <w:szCs w:val="28"/>
        </w:rPr>
        <w:t xml:space="preserve"> и неправительственных организациях при ООН и ЮНЕСКО.</w:t>
      </w:r>
    </w:p>
    <w:p w:rsidR="00E9016E" w:rsidRPr="00AA75BA" w:rsidRDefault="00E9016E" w:rsidP="00712B7E">
      <w:pPr>
        <w:pStyle w:val="a5"/>
        <w:tabs>
          <w:tab w:val="left" w:pos="284"/>
        </w:tabs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AA75BA">
        <w:rPr>
          <w:sz w:val="28"/>
          <w:szCs w:val="28"/>
        </w:rPr>
        <w:t>В 2011 г. школой издана книга «Дом доктора Сяно»</w:t>
      </w:r>
      <w:r w:rsidR="007E6B66">
        <w:rPr>
          <w:rStyle w:val="aa"/>
          <w:sz w:val="28"/>
          <w:szCs w:val="28"/>
        </w:rPr>
        <w:footnoteReference w:id="4"/>
      </w:r>
      <w:r w:rsidRPr="00AA75BA">
        <w:rPr>
          <w:sz w:val="28"/>
          <w:szCs w:val="28"/>
        </w:rPr>
        <w:t xml:space="preserve"> совместно с «Банком культурной информации». Книга-исследование содержит в себе информацию об архитектурных особенностях уникального </w:t>
      </w:r>
      <w:r w:rsidR="00767949">
        <w:rPr>
          <w:sz w:val="28"/>
          <w:szCs w:val="28"/>
        </w:rPr>
        <w:t xml:space="preserve">для Екатеринбурга </w:t>
      </w:r>
      <w:r w:rsidRPr="00AA75BA">
        <w:rPr>
          <w:sz w:val="28"/>
          <w:szCs w:val="28"/>
        </w:rPr>
        <w:t xml:space="preserve">памятника начала </w:t>
      </w:r>
      <w:r w:rsidRPr="00AA75BA">
        <w:rPr>
          <w:sz w:val="28"/>
          <w:szCs w:val="28"/>
          <w:lang w:val="en-US"/>
        </w:rPr>
        <w:t>XX</w:t>
      </w:r>
      <w:r w:rsidRPr="00AA75BA">
        <w:rPr>
          <w:sz w:val="28"/>
          <w:szCs w:val="28"/>
        </w:rPr>
        <w:t xml:space="preserve"> в., </w:t>
      </w:r>
      <w:r w:rsidRPr="00AA75BA">
        <w:rPr>
          <w:sz w:val="28"/>
          <w:szCs w:val="28"/>
        </w:rPr>
        <w:t>и</w:t>
      </w:r>
      <w:r w:rsidRPr="00AA75BA">
        <w:rPr>
          <w:sz w:val="28"/>
          <w:szCs w:val="28"/>
        </w:rPr>
        <w:t>сторию жизни владельцев и обитателей дома за весь период существования, рассказ об истории, традициях ДХШ № 1, и</w:t>
      </w:r>
      <w:r w:rsidRPr="00AA75BA">
        <w:rPr>
          <w:sz w:val="28"/>
          <w:szCs w:val="28"/>
        </w:rPr>
        <w:t>з</w:t>
      </w:r>
      <w:r w:rsidRPr="00AA75BA">
        <w:rPr>
          <w:sz w:val="28"/>
          <w:szCs w:val="28"/>
        </w:rPr>
        <w:t>вестных преподавателях и выпускниках, ставших гордостью Екатеринбурга, и современной деятельности школы. Каждый раздел книги сопровождается историческими и архивными фотографиями и документами. Книга проиллюстрирована работами учащихся школы разных лет и произведени</w:t>
      </w:r>
      <w:r w:rsidRPr="00AA75BA">
        <w:rPr>
          <w:sz w:val="28"/>
          <w:szCs w:val="28"/>
        </w:rPr>
        <w:t>я</w:t>
      </w:r>
      <w:r w:rsidRPr="00AA75BA">
        <w:rPr>
          <w:sz w:val="28"/>
          <w:szCs w:val="28"/>
        </w:rPr>
        <w:t xml:space="preserve">ми профессиональных художников, некогда обучавшихся или преподававших в школе. </w:t>
      </w:r>
    </w:p>
    <w:p w:rsidR="00E9016E" w:rsidRPr="00AA75BA" w:rsidRDefault="00E9016E" w:rsidP="00712B7E">
      <w:pPr>
        <w:pStyle w:val="a5"/>
        <w:tabs>
          <w:tab w:val="left" w:pos="284"/>
        </w:tabs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AA75BA">
        <w:rPr>
          <w:sz w:val="28"/>
          <w:szCs w:val="28"/>
        </w:rPr>
        <w:t xml:space="preserve">На Всероссийском конкурсе </w:t>
      </w:r>
      <w:hyperlink r:id="rId11" w:history="1">
        <w:r w:rsidRPr="00AA75BA">
          <w:rPr>
            <w:bCs/>
            <w:sz w:val="28"/>
            <w:szCs w:val="28"/>
          </w:rPr>
          <w:t>"Белое крыло-2011"</w:t>
        </w:r>
      </w:hyperlink>
      <w:r w:rsidRPr="00AA75BA">
        <w:rPr>
          <w:sz w:val="28"/>
          <w:szCs w:val="28"/>
        </w:rPr>
        <w:t xml:space="preserve"> в</w:t>
      </w:r>
      <w:r w:rsidRPr="00AA75BA">
        <w:rPr>
          <w:b/>
          <w:sz w:val="28"/>
          <w:szCs w:val="28"/>
        </w:rPr>
        <w:t xml:space="preserve"> </w:t>
      </w:r>
      <w:r w:rsidRPr="00AA75BA">
        <w:rPr>
          <w:rStyle w:val="a3"/>
          <w:rFonts w:eastAsia="SimSun"/>
          <w:b w:val="0"/>
          <w:sz w:val="28"/>
          <w:szCs w:val="28"/>
        </w:rPr>
        <w:t xml:space="preserve">номинации "Лучший проект в некоммерческой сфере" проект ДХШ № 1 имени П.П.Чистякова "Издание и презентация книги "Дом доктора Сяно" удостоен </w:t>
      </w:r>
      <w:r w:rsidRPr="00AA75BA">
        <w:rPr>
          <w:sz w:val="28"/>
          <w:szCs w:val="28"/>
        </w:rPr>
        <w:t>Диплома и статуэтки "Белые крылья", г.Москва.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Создан и </w:t>
      </w:r>
      <w:r w:rsidR="00AA75BA">
        <w:rPr>
          <w:rFonts w:ascii="Times New Roman" w:hAnsi="Times New Roman" w:cs="Times New Roman"/>
          <w:sz w:val="28"/>
          <w:szCs w:val="28"/>
        </w:rPr>
        <w:t xml:space="preserve">с 2009 года </w:t>
      </w:r>
      <w:r w:rsidRPr="00AA75BA">
        <w:rPr>
          <w:rFonts w:ascii="Times New Roman" w:hAnsi="Times New Roman" w:cs="Times New Roman"/>
          <w:sz w:val="28"/>
          <w:szCs w:val="28"/>
        </w:rPr>
        <w:t xml:space="preserve">успешно функционирует официальный сайт школы </w:t>
      </w:r>
      <w:hyperlink r:id="rId12" w:history="1">
        <w:r w:rsidR="007E6B66" w:rsidRPr="003070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6B66" w:rsidRPr="003070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6B66" w:rsidRPr="003070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pionerart</w:t>
        </w:r>
        <w:r w:rsidR="007E6B66" w:rsidRPr="003070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6B66" w:rsidRPr="003070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E6B66">
        <w:rPr>
          <w:rFonts w:ascii="Times New Roman" w:hAnsi="Times New Roman" w:cs="Times New Roman"/>
          <w:sz w:val="28"/>
          <w:szCs w:val="28"/>
        </w:rPr>
        <w:t xml:space="preserve"> </w:t>
      </w:r>
      <w:r w:rsidRPr="00AA75BA">
        <w:rPr>
          <w:rFonts w:ascii="Times New Roman" w:hAnsi="Times New Roman" w:cs="Times New Roman"/>
          <w:sz w:val="28"/>
          <w:szCs w:val="28"/>
        </w:rPr>
        <w:t>в сети Интернет, который в 2010 г. стал неоднократным победителем Всероссийского конкурса «Золотой сайт», в 2013 г. – лидером Всероссийского рейтинга школьных сайтов.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Увеличивается популярность конкурсов, инициированных Издательством TATLIN, которое разработало с участием ДХШ № 1 имени П.П.Чистякова перспективный цикл детских конкурсов в рамках Всероссийских профессиональных фестивалей архитектуры и дизайна "Белая башня" и</w:t>
      </w:r>
      <w:r w:rsidRPr="00AA75BA">
        <w:rPr>
          <w:rStyle w:val="news-text"/>
          <w:rFonts w:ascii="Times New Roman" w:eastAsia="SimSun" w:hAnsi="Times New Roman" w:cs="Times New Roman"/>
          <w:sz w:val="28"/>
          <w:szCs w:val="28"/>
        </w:rPr>
        <w:t xml:space="preserve"> "Интерьер возможностей</w:t>
      </w:r>
      <w:r w:rsidRPr="00AA75BA">
        <w:rPr>
          <w:rStyle w:val="news-text"/>
          <w:rFonts w:ascii="Times New Roman" w:hAnsi="Times New Roman" w:cs="Times New Roman"/>
          <w:sz w:val="28"/>
          <w:szCs w:val="28"/>
        </w:rPr>
        <w:t>"</w:t>
      </w:r>
      <w:r w:rsidRPr="00AA75BA">
        <w:rPr>
          <w:rStyle w:val="news-text"/>
          <w:rFonts w:ascii="Times New Roman" w:eastAsia="SimSun" w:hAnsi="Times New Roman" w:cs="Times New Roman"/>
          <w:sz w:val="28"/>
          <w:szCs w:val="28"/>
        </w:rPr>
        <w:t xml:space="preserve">. </w:t>
      </w:r>
      <w:r w:rsidRPr="00AA75BA">
        <w:rPr>
          <w:rFonts w:ascii="Times New Roman" w:hAnsi="Times New Roman" w:cs="Times New Roman"/>
          <w:bCs/>
          <w:sz w:val="28"/>
          <w:szCs w:val="28"/>
        </w:rPr>
        <w:t xml:space="preserve">Все конкурсы осуществляются с обязательным проведением семинаров и мастер-классов для преподавателей ДШИ приглашенными художниками Екатеринбурга, Н-Тагила и Москвы. </w:t>
      </w:r>
      <w:r w:rsidRPr="00AA75BA">
        <w:rPr>
          <w:rStyle w:val="news-text"/>
          <w:rFonts w:ascii="Times New Roman" w:eastAsia="SimSun" w:hAnsi="Times New Roman" w:cs="Times New Roman"/>
          <w:sz w:val="28"/>
          <w:szCs w:val="28"/>
        </w:rPr>
        <w:t>Это: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75BA">
        <w:rPr>
          <w:rFonts w:ascii="Times New Roman" w:hAnsi="Times New Roman" w:cs="Times New Roman"/>
          <w:sz w:val="28"/>
          <w:szCs w:val="28"/>
        </w:rPr>
        <w:t>Выставка-конкурс</w:t>
      </w:r>
      <w:r w:rsidRPr="00AA75B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AA75BA">
          <w:rPr>
            <w:rFonts w:ascii="Times New Roman" w:hAnsi="Times New Roman" w:cs="Times New Roman"/>
            <w:bCs/>
            <w:sz w:val="28"/>
            <w:szCs w:val="28"/>
          </w:rPr>
          <w:t>«Одежда для дома</w:t>
        </w:r>
      </w:hyperlink>
      <w:r w:rsidRPr="00AA75BA">
        <w:rPr>
          <w:rFonts w:ascii="Times New Roman" w:hAnsi="Times New Roman" w:cs="Times New Roman"/>
          <w:bCs/>
          <w:sz w:val="28"/>
          <w:szCs w:val="28"/>
        </w:rPr>
        <w:t>»</w:t>
      </w:r>
      <w:r w:rsidR="00D918F6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5"/>
      </w:r>
      <w:r w:rsidRPr="00AA75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Конкурс детского творчества «</w:t>
      </w:r>
      <w:r w:rsidRPr="00AA75BA">
        <w:rPr>
          <w:rFonts w:ascii="Times New Roman" w:hAnsi="Times New Roman" w:cs="Times New Roman"/>
          <w:sz w:val="28"/>
          <w:szCs w:val="28"/>
          <w:lang w:val="en-US"/>
        </w:rPr>
        <w:t>LeModulor</w:t>
      </w:r>
      <w:r w:rsidRPr="00AA75BA">
        <w:rPr>
          <w:rFonts w:ascii="Times New Roman" w:hAnsi="Times New Roman" w:cs="Times New Roman"/>
          <w:sz w:val="28"/>
          <w:szCs w:val="28"/>
        </w:rPr>
        <w:t>»</w:t>
      </w:r>
      <w:r w:rsidR="007E6B66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 xml:space="preserve">- Конкурс детского творчества </w:t>
      </w:r>
      <w:hyperlink r:id="rId14" w:tgtFrame="_blank" w:history="1">
        <w:r w:rsidRPr="00AA75BA">
          <w:rPr>
            <w:rFonts w:ascii="Times New Roman" w:hAnsi="Times New Roman" w:cs="Times New Roman"/>
            <w:sz w:val="28"/>
            <w:szCs w:val="28"/>
          </w:rPr>
          <w:t>«Черный квадрат. 100 лет супрематизма»</w:t>
        </w:r>
      </w:hyperlink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- Городской конкурс «Екатеринбург в квадрате»</w:t>
      </w:r>
      <w:r w:rsidR="00D918F6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AA75BA">
        <w:rPr>
          <w:rFonts w:ascii="Times New Roman" w:hAnsi="Times New Roman" w:cs="Times New Roman"/>
          <w:sz w:val="28"/>
          <w:szCs w:val="28"/>
        </w:rPr>
        <w:t>.</w:t>
      </w: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6E" w:rsidRPr="00AA75BA" w:rsidRDefault="00E9016E" w:rsidP="00712B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5BA">
        <w:rPr>
          <w:rFonts w:ascii="Times New Roman" w:hAnsi="Times New Roman" w:cs="Times New Roman"/>
          <w:bCs/>
          <w:sz w:val="28"/>
          <w:szCs w:val="28"/>
        </w:rPr>
        <w:lastRenderedPageBreak/>
        <w:t>В ноябре 2013 г. в Екатеринбургском музее изобразительных искусств состоялось открытие Выставки работ победителей Всероссийского конкурса детского художественного творчества «Град возвышенный, град вдохновенный», организованного ДХШ № 1 имени П.П.Чистякова. В конкурсе, проведенном в рамках празднования 290-летия Екатеринбурга, приняли участие более 300 детей из 59 детских школ искусств, 38 городов, 22 регионов, 8 Федеральных округов России.</w:t>
      </w:r>
    </w:p>
    <w:p w:rsidR="00E9016E" w:rsidRPr="00AA75BA" w:rsidRDefault="00E9016E" w:rsidP="00712B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5BA">
        <w:rPr>
          <w:rFonts w:ascii="Times New Roman" w:hAnsi="Times New Roman" w:cs="Times New Roman"/>
          <w:sz w:val="28"/>
          <w:szCs w:val="28"/>
        </w:rPr>
        <w:t>Всероссийский конкурс "Град возвышенный, град вдохновенный"</w:t>
      </w:r>
      <w:r w:rsidR="007E6B66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AA75BA">
        <w:rPr>
          <w:rFonts w:ascii="Times New Roman" w:hAnsi="Times New Roman" w:cs="Times New Roman"/>
          <w:sz w:val="28"/>
          <w:szCs w:val="28"/>
        </w:rPr>
        <w:t>, самый крупный конкурсный проект Екатеринбурга 2013 г. в сфере дополнительного художественного образования для юных художников,</w:t>
      </w:r>
      <w:r w:rsidRPr="00AA75BA">
        <w:rPr>
          <w:rFonts w:ascii="Times New Roman" w:hAnsi="Times New Roman" w:cs="Times New Roman"/>
          <w:bCs/>
          <w:sz w:val="28"/>
          <w:szCs w:val="28"/>
        </w:rPr>
        <w:t> включен Оргкомитетом «Сочи 2014» в программу Года музеев Культурной Олимпиады.</w:t>
      </w:r>
    </w:p>
    <w:p w:rsidR="00E9016E" w:rsidRPr="00AA75BA" w:rsidRDefault="00E9016E" w:rsidP="00712B7E">
      <w:pPr>
        <w:spacing w:before="240" w:line="240" w:lineRule="auto"/>
        <w:ind w:firstLine="709"/>
        <w:rPr>
          <w:sz w:val="28"/>
          <w:szCs w:val="28"/>
        </w:rPr>
      </w:pPr>
      <w:r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>Сайт конкурса</w:t>
      </w:r>
      <w:r w:rsidRPr="00AA75BA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7E6B66" w:rsidRPr="00307062">
          <w:rPr>
            <w:rStyle w:val="a4"/>
            <w:rFonts w:ascii="Times New Roman" w:hAnsi="Times New Roman" w:cs="Times New Roman"/>
            <w:sz w:val="28"/>
            <w:szCs w:val="28"/>
          </w:rPr>
          <w:t>www.ekaart.ru</w:t>
        </w:r>
      </w:hyperlink>
      <w:r w:rsidR="007E6B66">
        <w:rPr>
          <w:rFonts w:ascii="Times New Roman" w:hAnsi="Times New Roman" w:cs="Times New Roman"/>
          <w:sz w:val="28"/>
          <w:szCs w:val="28"/>
        </w:rPr>
        <w:t xml:space="preserve"> </w:t>
      </w:r>
      <w:r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>«Виртуальный музей детского творчества</w:t>
      </w:r>
      <w:r w:rsidR="00073A93"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Екатеринбурга» </w:t>
      </w:r>
      <w:r w:rsidR="00073A93"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2013 г. </w:t>
      </w:r>
      <w:r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>cтал</w:t>
      </w:r>
      <w:r w:rsidRPr="00AA75BA">
        <w:rPr>
          <w:rFonts w:ascii="Times New Roman" w:hAnsi="Times New Roman" w:cs="Times New Roman"/>
          <w:sz w:val="28"/>
          <w:szCs w:val="28"/>
        </w:rPr>
        <w:t> </w:t>
      </w:r>
      <w:r w:rsidRPr="00AA75BA">
        <w:rPr>
          <w:rStyle w:val="a3"/>
          <w:rFonts w:ascii="Times New Roman" w:hAnsi="Times New Roman" w:cs="Times New Roman"/>
          <w:b w:val="0"/>
          <w:sz w:val="28"/>
          <w:szCs w:val="28"/>
        </w:rPr>
        <w:t>победителем в номинации «Реализованные визуальные и печатные проекты» на I Всероссийском конкурсе творческих проектов</w:t>
      </w:r>
      <w:r w:rsidRPr="00AA75BA">
        <w:rPr>
          <w:rFonts w:ascii="Times New Roman" w:hAnsi="Times New Roman" w:cs="Times New Roman"/>
          <w:sz w:val="28"/>
          <w:szCs w:val="28"/>
        </w:rPr>
        <w:t>, организованном редакцией профессионального информационно-методического журнала для художников-педагогов "Художественная школа" (Москва).</w:t>
      </w:r>
    </w:p>
    <w:p w:rsidR="00F0191C" w:rsidRDefault="00F0191C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651633" w:rsidRPr="00651633" w:rsidRDefault="00651633" w:rsidP="00651633">
      <w:pPr>
        <w:pStyle w:val="a8"/>
        <w:jc w:val="right"/>
        <w:rPr>
          <w:sz w:val="28"/>
          <w:szCs w:val="28"/>
        </w:rPr>
      </w:pPr>
      <w:r w:rsidRPr="00651633">
        <w:rPr>
          <w:sz w:val="28"/>
          <w:szCs w:val="28"/>
        </w:rPr>
        <w:lastRenderedPageBreak/>
        <w:t xml:space="preserve">Приложение </w:t>
      </w:r>
    </w:p>
    <w:p w:rsidR="00651633" w:rsidRDefault="00651633" w:rsidP="00651633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51633">
        <w:rPr>
          <w:sz w:val="28"/>
          <w:szCs w:val="28"/>
        </w:rPr>
        <w:t xml:space="preserve"> презентационной статье</w:t>
      </w:r>
    </w:p>
    <w:p w:rsidR="00651633" w:rsidRDefault="00651633" w:rsidP="00651633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Рогозиной Е.В.</w:t>
      </w:r>
    </w:p>
    <w:p w:rsidR="00651633" w:rsidRDefault="00651633" w:rsidP="00651633">
      <w:pPr>
        <w:pStyle w:val="a8"/>
        <w:jc w:val="right"/>
        <w:rPr>
          <w:sz w:val="28"/>
          <w:szCs w:val="28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1038"/>
        <w:gridCol w:w="9276"/>
      </w:tblGrid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 xml:space="preserve">Фото 1 </w:t>
            </w:r>
          </w:p>
          <w:p w:rsidR="00651633" w:rsidRPr="00651633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>«АртЕкатеринбург-2013»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B22358" w:rsidP="00B22358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8325" cy="3765550"/>
                  <wp:effectExtent l="19050" t="0" r="9525" b="0"/>
                  <wp:docPr id="3" name="Рисунок 2" descr="АртЕкатеринбург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тЕкатеринбург_201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376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349"/>
        </w:trPr>
        <w:tc>
          <w:tcPr>
            <w:tcW w:w="1135" w:type="dxa"/>
            <w:textDirection w:val="btLr"/>
          </w:tcPr>
          <w:p w:rsidR="00061128" w:rsidRPr="00651633" w:rsidRDefault="00061128" w:rsidP="00061128">
            <w:pPr>
              <w:pStyle w:val="a8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61128" w:rsidRDefault="00061128" w:rsidP="00B22358">
            <w:pPr>
              <w:pStyle w:val="a8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 xml:space="preserve">Фото 2 </w:t>
            </w:r>
          </w:p>
          <w:p w:rsidR="00651633" w:rsidRPr="00651633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>«Россия – Германия 2013»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B22358" w:rsidP="00B22358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8325" cy="3763335"/>
                  <wp:effectExtent l="19050" t="0" r="0" b="0"/>
                  <wp:docPr id="4" name="Рисунок 3" descr="Россия_Герм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ия_Германия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125" cy="376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lastRenderedPageBreak/>
              <w:t xml:space="preserve">Фото 3 </w:t>
            </w:r>
          </w:p>
          <w:p w:rsidR="00651633" w:rsidRPr="00651633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>Семинар, Са</w:t>
            </w:r>
            <w:r w:rsidR="007A3D26">
              <w:rPr>
                <w:sz w:val="28"/>
                <w:szCs w:val="28"/>
              </w:rPr>
              <w:t>мара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B22358" w:rsidP="00B22358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86425" cy="3616566"/>
                  <wp:effectExtent l="19050" t="0" r="9525" b="0"/>
                  <wp:docPr id="5" name="Рисунок 4" descr="Сам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мара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228" cy="361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369"/>
        </w:trPr>
        <w:tc>
          <w:tcPr>
            <w:tcW w:w="1135" w:type="dxa"/>
            <w:textDirection w:val="btLr"/>
          </w:tcPr>
          <w:p w:rsidR="00061128" w:rsidRPr="00651633" w:rsidRDefault="00061128" w:rsidP="00061128">
            <w:pPr>
              <w:pStyle w:val="a8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61128" w:rsidRDefault="00061128" w:rsidP="00B22358">
            <w:pPr>
              <w:pStyle w:val="a8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 xml:space="preserve">Фото 4 </w:t>
            </w:r>
          </w:p>
          <w:p w:rsidR="00651633" w:rsidRPr="00651633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>Книга «Дом доктора Сяно»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B22358" w:rsidP="00B22358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02300" cy="4276725"/>
                  <wp:effectExtent l="19050" t="0" r="0" b="0"/>
                  <wp:docPr id="6" name="Рисунок 5" descr="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ига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964" cy="427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lastRenderedPageBreak/>
              <w:t xml:space="preserve">Фото 5 </w:t>
            </w:r>
          </w:p>
          <w:p w:rsidR="00651633" w:rsidRPr="00651633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65163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LeModulor</w:t>
            </w:r>
            <w:r w:rsidRPr="00651633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B22358" w:rsidP="00B22358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0" cy="3810000"/>
                  <wp:effectExtent l="19050" t="0" r="0" b="0"/>
                  <wp:docPr id="7" name="Рисунок 6" descr="Ле-Модул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-Модулор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0" cy="38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358"/>
        </w:trPr>
        <w:tc>
          <w:tcPr>
            <w:tcW w:w="1135" w:type="dxa"/>
            <w:textDirection w:val="btLr"/>
          </w:tcPr>
          <w:p w:rsidR="00061128" w:rsidRPr="00651633" w:rsidRDefault="00061128" w:rsidP="00061128">
            <w:pPr>
              <w:pStyle w:val="a8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61128" w:rsidRDefault="00061128" w:rsidP="00B22358">
            <w:pPr>
              <w:pStyle w:val="a8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 xml:space="preserve">Фото 6 </w:t>
            </w:r>
          </w:p>
          <w:p w:rsidR="00651633" w:rsidRPr="00651633" w:rsidRDefault="00061128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Татлин </w:t>
            </w:r>
            <w:r w:rsidR="00651633" w:rsidRPr="0065163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Одежда для дома</w:t>
            </w:r>
            <w:r w:rsidR="00651633" w:rsidRPr="00651633">
              <w:rPr>
                <w:sz w:val="28"/>
                <w:szCs w:val="28"/>
              </w:rPr>
              <w:t>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061128" w:rsidP="00B22358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0" cy="3809999"/>
                  <wp:effectExtent l="19050" t="0" r="0" b="0"/>
                  <wp:docPr id="8" name="Рисунок 7" descr="Татлин_Коро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тлин_Коробка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23" cy="381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lastRenderedPageBreak/>
              <w:t xml:space="preserve">Фото 7 </w:t>
            </w:r>
          </w:p>
          <w:p w:rsidR="00651633" w:rsidRPr="00651633" w:rsidRDefault="00B22358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1633" w:rsidRPr="00651633">
              <w:rPr>
                <w:sz w:val="28"/>
                <w:szCs w:val="28"/>
              </w:rPr>
              <w:t>Екатеринбург в квадрате»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F92AD2" w:rsidP="00F92AD2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4525" cy="3813493"/>
                  <wp:effectExtent l="19050" t="0" r="9525" b="0"/>
                  <wp:docPr id="2" name="Рисунок 1" descr="Екб в квадра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кб в квадрате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093" cy="38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128" w:rsidTr="00061128">
        <w:trPr>
          <w:cantSplit/>
          <w:trHeight w:val="358"/>
        </w:trPr>
        <w:tc>
          <w:tcPr>
            <w:tcW w:w="1135" w:type="dxa"/>
            <w:textDirection w:val="btLr"/>
          </w:tcPr>
          <w:p w:rsidR="00061128" w:rsidRPr="00651633" w:rsidRDefault="00061128" w:rsidP="00061128">
            <w:pPr>
              <w:pStyle w:val="a8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61128" w:rsidRDefault="00061128" w:rsidP="00F92AD2">
            <w:pPr>
              <w:pStyle w:val="a8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061128" w:rsidTr="00061128">
        <w:trPr>
          <w:cantSplit/>
          <w:trHeight w:val="1134"/>
        </w:trPr>
        <w:tc>
          <w:tcPr>
            <w:tcW w:w="1135" w:type="dxa"/>
            <w:textDirection w:val="btLr"/>
          </w:tcPr>
          <w:p w:rsidR="00191A10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 xml:space="preserve">Фото 8 </w:t>
            </w:r>
          </w:p>
          <w:p w:rsidR="00651633" w:rsidRPr="00651633" w:rsidRDefault="00651633" w:rsidP="00061128">
            <w:pPr>
              <w:pStyle w:val="a8"/>
              <w:ind w:left="113" w:right="113"/>
              <w:rPr>
                <w:sz w:val="28"/>
                <w:szCs w:val="28"/>
              </w:rPr>
            </w:pPr>
            <w:r w:rsidRPr="00651633">
              <w:rPr>
                <w:sz w:val="28"/>
                <w:szCs w:val="28"/>
              </w:rPr>
              <w:t>«Град возвышенный, град вдохновенный»</w:t>
            </w:r>
          </w:p>
          <w:p w:rsidR="00651633" w:rsidRDefault="00651633" w:rsidP="00061128">
            <w:pPr>
              <w:pStyle w:val="a8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651633" w:rsidRDefault="007A3D26" w:rsidP="007A3D26">
            <w:pPr>
              <w:pStyle w:val="a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4525" cy="3816554"/>
                  <wp:effectExtent l="19050" t="0" r="9525" b="0"/>
                  <wp:docPr id="1" name="Рисунок 0" descr="grad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_5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39" cy="382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633" w:rsidRPr="00651633" w:rsidRDefault="00651633" w:rsidP="00651633">
      <w:pPr>
        <w:pStyle w:val="a8"/>
        <w:jc w:val="right"/>
        <w:rPr>
          <w:sz w:val="28"/>
          <w:szCs w:val="28"/>
        </w:rPr>
      </w:pPr>
    </w:p>
    <w:p w:rsidR="00651633" w:rsidRPr="00651633" w:rsidRDefault="00651633" w:rsidP="007E6B66">
      <w:pPr>
        <w:pStyle w:val="a8"/>
        <w:rPr>
          <w:sz w:val="28"/>
          <w:szCs w:val="28"/>
        </w:rPr>
      </w:pPr>
    </w:p>
    <w:p w:rsidR="007E6B66" w:rsidRDefault="007E6B66" w:rsidP="00712B7E">
      <w:pPr>
        <w:spacing w:line="240" w:lineRule="auto"/>
        <w:ind w:firstLine="709"/>
        <w:rPr>
          <w:sz w:val="28"/>
          <w:szCs w:val="28"/>
        </w:rPr>
      </w:pPr>
    </w:p>
    <w:p w:rsidR="007E6B66" w:rsidRPr="00AA75BA" w:rsidRDefault="007E6B66" w:rsidP="00712B7E">
      <w:pPr>
        <w:spacing w:line="240" w:lineRule="auto"/>
        <w:ind w:firstLine="709"/>
        <w:rPr>
          <w:sz w:val="28"/>
          <w:szCs w:val="28"/>
        </w:rPr>
      </w:pPr>
    </w:p>
    <w:sectPr w:rsidR="007E6B66" w:rsidRPr="00AA75BA" w:rsidSect="00712B7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831" w:rsidRDefault="00C07831" w:rsidP="007E6B66">
      <w:pPr>
        <w:spacing w:after="0" w:line="240" w:lineRule="auto"/>
      </w:pPr>
      <w:r>
        <w:separator/>
      </w:r>
    </w:p>
  </w:endnote>
  <w:endnote w:type="continuationSeparator" w:id="0">
    <w:p w:rsidR="00C07831" w:rsidRDefault="00C07831" w:rsidP="007E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831" w:rsidRDefault="00C07831" w:rsidP="007E6B66">
      <w:pPr>
        <w:spacing w:after="0" w:line="240" w:lineRule="auto"/>
      </w:pPr>
      <w:r>
        <w:separator/>
      </w:r>
    </w:p>
  </w:footnote>
  <w:footnote w:type="continuationSeparator" w:id="0">
    <w:p w:rsidR="00C07831" w:rsidRDefault="00C07831" w:rsidP="007E6B66">
      <w:pPr>
        <w:spacing w:after="0" w:line="240" w:lineRule="auto"/>
      </w:pPr>
      <w:r>
        <w:continuationSeparator/>
      </w:r>
    </w:p>
  </w:footnote>
  <w:footnote w:id="1">
    <w:p w:rsidR="007E6B66" w:rsidRDefault="007E6B66">
      <w:pPr>
        <w:pStyle w:val="a8"/>
      </w:pPr>
      <w:r>
        <w:rPr>
          <w:rStyle w:val="aa"/>
        </w:rPr>
        <w:footnoteRef/>
      </w:r>
      <w:r>
        <w:t xml:space="preserve">  Фото 1 «АртЕкатеринбург-2013»</w:t>
      </w:r>
    </w:p>
  </w:footnote>
  <w:footnote w:id="2">
    <w:p w:rsidR="007E6B66" w:rsidRDefault="007E6B66">
      <w:pPr>
        <w:pStyle w:val="a8"/>
      </w:pPr>
      <w:r>
        <w:rPr>
          <w:rStyle w:val="aa"/>
        </w:rPr>
        <w:footnoteRef/>
      </w:r>
      <w:r>
        <w:t xml:space="preserve">  Фото 2 «Россия – Германия 2013»</w:t>
      </w:r>
    </w:p>
  </w:footnote>
  <w:footnote w:id="3">
    <w:p w:rsidR="007E6B66" w:rsidRDefault="007E6B66">
      <w:pPr>
        <w:pStyle w:val="a8"/>
      </w:pPr>
      <w:r>
        <w:rPr>
          <w:rStyle w:val="aa"/>
        </w:rPr>
        <w:footnoteRef/>
      </w:r>
      <w:r>
        <w:t xml:space="preserve">  Фото 3 Семинар, Са</w:t>
      </w:r>
      <w:r w:rsidR="00D918F6">
        <w:t>мара</w:t>
      </w:r>
    </w:p>
  </w:footnote>
  <w:footnote w:id="4">
    <w:p w:rsidR="007E6B66" w:rsidRDefault="007E6B66">
      <w:pPr>
        <w:pStyle w:val="a8"/>
      </w:pPr>
      <w:r>
        <w:rPr>
          <w:rStyle w:val="aa"/>
        </w:rPr>
        <w:footnoteRef/>
      </w:r>
      <w:r>
        <w:t xml:space="preserve">  Фото 4 Книга «Дом доктора Сяно»</w:t>
      </w:r>
    </w:p>
  </w:footnote>
  <w:footnote w:id="5">
    <w:p w:rsidR="00D918F6" w:rsidRDefault="00D918F6">
      <w:pPr>
        <w:pStyle w:val="a8"/>
      </w:pPr>
      <w:r>
        <w:rPr>
          <w:rStyle w:val="aa"/>
        </w:rPr>
        <w:footnoteRef/>
      </w:r>
      <w:r>
        <w:t xml:space="preserve"> Фото 5 «Одежда для дома»</w:t>
      </w:r>
    </w:p>
  </w:footnote>
  <w:footnote w:id="6">
    <w:p w:rsidR="007E6B66" w:rsidRDefault="007E6B66">
      <w:pPr>
        <w:pStyle w:val="a8"/>
      </w:pPr>
      <w:r>
        <w:rPr>
          <w:rStyle w:val="aa"/>
        </w:rPr>
        <w:footnoteRef/>
      </w:r>
      <w:r>
        <w:t xml:space="preserve">  Фото </w:t>
      </w:r>
      <w:r w:rsidR="00D918F6">
        <w:t>6</w:t>
      </w:r>
      <w:r>
        <w:t xml:space="preserve"> </w:t>
      </w:r>
      <w:r w:rsidRPr="007E6B66">
        <w:rPr>
          <w:rFonts w:asciiTheme="minorHAnsi" w:hAnsiTheme="minorHAnsi" w:cstheme="minorHAnsi"/>
        </w:rPr>
        <w:t>«</w:t>
      </w:r>
      <w:r w:rsidRPr="007E6B66">
        <w:rPr>
          <w:rFonts w:asciiTheme="minorHAnsi" w:hAnsiTheme="minorHAnsi" w:cstheme="minorHAnsi"/>
          <w:lang w:val="en-US"/>
        </w:rPr>
        <w:t>LeModulor</w:t>
      </w:r>
      <w:r w:rsidRPr="007E6B66">
        <w:rPr>
          <w:rFonts w:asciiTheme="minorHAnsi" w:hAnsiTheme="minorHAnsi" w:cstheme="minorHAnsi"/>
        </w:rPr>
        <w:t>»</w:t>
      </w:r>
    </w:p>
  </w:footnote>
  <w:footnote w:id="7">
    <w:p w:rsidR="00D918F6" w:rsidRDefault="00D918F6">
      <w:pPr>
        <w:pStyle w:val="a8"/>
      </w:pPr>
      <w:r>
        <w:rPr>
          <w:rStyle w:val="aa"/>
        </w:rPr>
        <w:footnoteRef/>
      </w:r>
      <w:r>
        <w:t xml:space="preserve">  Фото 7 «Екатеринбург в квадрате»</w:t>
      </w:r>
    </w:p>
  </w:footnote>
  <w:footnote w:id="8">
    <w:p w:rsidR="007E6B66" w:rsidRDefault="007E6B66">
      <w:pPr>
        <w:pStyle w:val="a8"/>
      </w:pPr>
      <w:r>
        <w:rPr>
          <w:rStyle w:val="aa"/>
        </w:rPr>
        <w:footnoteRef/>
      </w:r>
      <w:r>
        <w:t xml:space="preserve">  Фото </w:t>
      </w:r>
      <w:r w:rsidR="00D918F6">
        <w:t>7</w:t>
      </w:r>
      <w:r>
        <w:t xml:space="preserve"> «Град возвышенный, град вдохновенный»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6E"/>
    <w:rsid w:val="00061128"/>
    <w:rsid w:val="00073A93"/>
    <w:rsid w:val="00191A10"/>
    <w:rsid w:val="00527881"/>
    <w:rsid w:val="00651633"/>
    <w:rsid w:val="00712B7E"/>
    <w:rsid w:val="00767949"/>
    <w:rsid w:val="007A3D26"/>
    <w:rsid w:val="007E6B66"/>
    <w:rsid w:val="00AA75BA"/>
    <w:rsid w:val="00B22358"/>
    <w:rsid w:val="00C07831"/>
    <w:rsid w:val="00D918F6"/>
    <w:rsid w:val="00E36AE0"/>
    <w:rsid w:val="00E9016E"/>
    <w:rsid w:val="00F0191C"/>
    <w:rsid w:val="00F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6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16E"/>
    <w:rPr>
      <w:b/>
      <w:bCs/>
    </w:rPr>
  </w:style>
  <w:style w:type="character" w:styleId="a4">
    <w:name w:val="Hyperlink"/>
    <w:basedOn w:val="a0"/>
    <w:rsid w:val="00E901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016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01">
    <w:name w:val="title01"/>
    <w:basedOn w:val="a0"/>
    <w:rsid w:val="00E9016E"/>
  </w:style>
  <w:style w:type="character" w:customStyle="1" w:styleId="news-text">
    <w:name w:val="news-text"/>
    <w:basedOn w:val="a0"/>
    <w:rsid w:val="00E9016E"/>
  </w:style>
  <w:style w:type="paragraph" w:styleId="a6">
    <w:name w:val="Body Text"/>
    <w:basedOn w:val="a"/>
    <w:link w:val="a7"/>
    <w:rsid w:val="00AA75BA"/>
    <w:pPr>
      <w:spacing w:after="120"/>
    </w:pPr>
  </w:style>
  <w:style w:type="character" w:customStyle="1" w:styleId="a7">
    <w:name w:val="Основной текст Знак"/>
    <w:basedOn w:val="a0"/>
    <w:link w:val="a6"/>
    <w:rsid w:val="00AA75BA"/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7E6B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E6B66"/>
    <w:rPr>
      <w:rFonts w:ascii="Calibri" w:eastAsia="Times New Roman" w:hAnsi="Calibri" w:cs="Calibri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7E6B66"/>
    <w:rPr>
      <w:vertAlign w:val="superscript"/>
    </w:rPr>
  </w:style>
  <w:style w:type="table" w:styleId="ab">
    <w:name w:val="Table Grid"/>
    <w:basedOn w:val="a1"/>
    <w:uiPriority w:val="59"/>
    <w:rsid w:val="00651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D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nerart.ru/news/231/" TargetMode="External"/><Relationship Id="rId13" Type="http://schemas.openxmlformats.org/officeDocument/2006/relationships/hyperlink" Target="http://pionerart.ru/news/309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pionerart.ru/news/254/" TargetMode="External"/><Relationship Id="rId12" Type="http://schemas.openxmlformats.org/officeDocument/2006/relationships/hyperlink" Target="http://www.pionerart.ru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hitewing.ru/?part=1&amp;id=24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kaart.ru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://pionerart.ru/news/401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pionerart.ru/about/photo/photocontest/razdel9/" TargetMode="External"/><Relationship Id="rId14" Type="http://schemas.openxmlformats.org/officeDocument/2006/relationships/hyperlink" Target="http://pionerart.ru/news/467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2091-C3E4-41FC-BB07-5B0EC96C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2013-12-29T08:37:00Z</dcterms:created>
  <dcterms:modified xsi:type="dcterms:W3CDTF">2013-12-29T10:33:00Z</dcterms:modified>
</cp:coreProperties>
</file>