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899" w:rsidRPr="00DB6473" w:rsidRDefault="00337463" w:rsidP="00DD4581">
      <w:pPr>
        <w:spacing w:after="0"/>
        <w:ind w:firstLine="709"/>
        <w:rPr>
          <w:rFonts w:ascii="Times New Roman" w:hAnsi="Times New Roman" w:cs="Times New Roman"/>
          <w:b/>
          <w:sz w:val="24"/>
          <w:szCs w:val="28"/>
        </w:rPr>
      </w:pPr>
      <w:r w:rsidRPr="00DB6473">
        <w:rPr>
          <w:rFonts w:ascii="Times New Roman" w:hAnsi="Times New Roman" w:cs="Times New Roman"/>
          <w:b/>
          <w:sz w:val="24"/>
          <w:szCs w:val="28"/>
        </w:rPr>
        <w:t>Ключевое слово: живопис</w:t>
      </w:r>
      <w:r w:rsidR="00DB6473" w:rsidRPr="00DB6473">
        <w:rPr>
          <w:rFonts w:ascii="Times New Roman" w:hAnsi="Times New Roman" w:cs="Times New Roman"/>
          <w:b/>
          <w:sz w:val="24"/>
          <w:szCs w:val="28"/>
        </w:rPr>
        <w:t>ь, композиция, основы иконописи, монументальное искусство, организационный опыт.</w:t>
      </w:r>
    </w:p>
    <w:p w:rsidR="00337463" w:rsidRPr="00F72BF3" w:rsidRDefault="00337463" w:rsidP="00DD458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 w:val="24"/>
          <w:szCs w:val="28"/>
        </w:rPr>
        <w:t xml:space="preserve">Волков Владимир Васильевич с 1966 -1971 гг. учился на художественно-графическом факультете Орловского педагогического института. </w:t>
      </w:r>
    </w:p>
    <w:p w:rsidR="00337463" w:rsidRPr="00F72BF3" w:rsidRDefault="00337463" w:rsidP="00DD458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 w:val="24"/>
          <w:szCs w:val="28"/>
        </w:rPr>
        <w:t>С 1978 – 1983 гг. учился на факультете монументальной живописи Харьковского художественно-промышленного института.</w:t>
      </w:r>
    </w:p>
    <w:p w:rsidR="00337463" w:rsidRPr="00F72BF3" w:rsidRDefault="00337463" w:rsidP="00DD458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 w:val="24"/>
          <w:szCs w:val="28"/>
        </w:rPr>
        <w:t xml:space="preserve">В выставках участвует с 1971 года. Экспонент групповых, областных, зональных, республиканских, всероссийских, международных и более 25 персональных </w:t>
      </w:r>
      <w:proofErr w:type="gramStart"/>
      <w:r w:rsidRPr="00F72BF3">
        <w:rPr>
          <w:rFonts w:ascii="Times New Roman" w:hAnsi="Times New Roman" w:cs="Times New Roman"/>
          <w:sz w:val="24"/>
          <w:szCs w:val="28"/>
        </w:rPr>
        <w:t>выставок</w:t>
      </w:r>
      <w:proofErr w:type="gramEnd"/>
      <w:r w:rsidRPr="00F72BF3">
        <w:rPr>
          <w:rFonts w:ascii="Times New Roman" w:hAnsi="Times New Roman" w:cs="Times New Roman"/>
          <w:sz w:val="24"/>
          <w:szCs w:val="28"/>
        </w:rPr>
        <w:t xml:space="preserve"> как в России, так и за рубежом. </w:t>
      </w:r>
    </w:p>
    <w:p w:rsidR="00337463" w:rsidRPr="00F72BF3" w:rsidRDefault="00337463" w:rsidP="00DD458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 w:val="24"/>
          <w:szCs w:val="28"/>
        </w:rPr>
        <w:t>С 1971 года – член СХ СССР. С 1997 – 2000 гг. председатель правления Брянской организации СХ РФ. В 2010 году присвоено звание «Заслуженный художник РФ».</w:t>
      </w:r>
    </w:p>
    <w:p w:rsidR="00260957" w:rsidRPr="00F72BF3" w:rsidRDefault="00337463" w:rsidP="00DD458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 w:val="24"/>
          <w:szCs w:val="28"/>
        </w:rPr>
        <w:t>Педагогическая деятельность. С 1971 – 1976 гг. преподавал спец</w:t>
      </w:r>
      <w:proofErr w:type="gramStart"/>
      <w:r w:rsidRPr="00F72BF3">
        <w:rPr>
          <w:rFonts w:ascii="Times New Roman" w:hAnsi="Times New Roman" w:cs="Times New Roman"/>
          <w:sz w:val="24"/>
          <w:szCs w:val="28"/>
        </w:rPr>
        <w:t>.д</w:t>
      </w:r>
      <w:proofErr w:type="gramEnd"/>
      <w:r w:rsidRPr="00F72BF3">
        <w:rPr>
          <w:rFonts w:ascii="Times New Roman" w:hAnsi="Times New Roman" w:cs="Times New Roman"/>
          <w:sz w:val="24"/>
          <w:szCs w:val="28"/>
        </w:rPr>
        <w:t>исциплины в Орловском художественном училище. С 2002  и по настоящее время преподает на кафедре дизайн и художественное образование факультета «Технологии и дизайна» БГУ им. И.Г. Петровского. С 2011 г. – профессор кафедры.</w:t>
      </w:r>
    </w:p>
    <w:p w:rsidR="00337463" w:rsidRPr="00F72BF3" w:rsidRDefault="00337463" w:rsidP="00DD458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 w:val="24"/>
          <w:szCs w:val="28"/>
        </w:rPr>
        <w:t xml:space="preserve">Оказывал благотворительную помощь в виде безвозмездной передаче авторских </w:t>
      </w:r>
      <w:r w:rsidR="00260957" w:rsidRPr="00F72BF3">
        <w:rPr>
          <w:rFonts w:ascii="Times New Roman" w:hAnsi="Times New Roman" w:cs="Times New Roman"/>
          <w:sz w:val="24"/>
          <w:szCs w:val="28"/>
        </w:rPr>
        <w:t xml:space="preserve">работ </w:t>
      </w:r>
      <w:r w:rsidRPr="00F72BF3">
        <w:rPr>
          <w:rFonts w:ascii="Times New Roman" w:hAnsi="Times New Roman" w:cs="Times New Roman"/>
          <w:sz w:val="24"/>
          <w:szCs w:val="28"/>
        </w:rPr>
        <w:t>следующим учреждения</w:t>
      </w:r>
      <w:r w:rsidR="00260957" w:rsidRPr="00F72BF3">
        <w:rPr>
          <w:rFonts w:ascii="Times New Roman" w:hAnsi="Times New Roman" w:cs="Times New Roman"/>
          <w:sz w:val="24"/>
          <w:szCs w:val="28"/>
        </w:rPr>
        <w:t>м</w:t>
      </w:r>
      <w:r w:rsidRPr="00F72BF3">
        <w:rPr>
          <w:rFonts w:ascii="Times New Roman" w:hAnsi="Times New Roman" w:cs="Times New Roman"/>
          <w:sz w:val="24"/>
          <w:szCs w:val="28"/>
        </w:rPr>
        <w:t xml:space="preserve"> образования и культуры: Жуковской районной центральной библиотеке, Жуковскому</w:t>
      </w:r>
      <w:r w:rsidR="00260957" w:rsidRPr="00F72BF3">
        <w:rPr>
          <w:rFonts w:ascii="Times New Roman" w:hAnsi="Times New Roman" w:cs="Times New Roman"/>
          <w:sz w:val="24"/>
          <w:szCs w:val="28"/>
        </w:rPr>
        <w:t xml:space="preserve"> дому ребенка, Жуковской школе-</w:t>
      </w:r>
      <w:r w:rsidRPr="00F72BF3">
        <w:rPr>
          <w:rFonts w:ascii="Times New Roman" w:hAnsi="Times New Roman" w:cs="Times New Roman"/>
          <w:sz w:val="24"/>
          <w:szCs w:val="28"/>
        </w:rPr>
        <w:t>интернату для детей</w:t>
      </w:r>
      <w:r w:rsidR="00260957" w:rsidRPr="00F72BF3">
        <w:rPr>
          <w:rFonts w:ascii="Times New Roman" w:hAnsi="Times New Roman" w:cs="Times New Roman"/>
          <w:sz w:val="24"/>
          <w:szCs w:val="28"/>
        </w:rPr>
        <w:t>-сирот</w:t>
      </w:r>
      <w:proofErr w:type="gramStart"/>
      <w:r w:rsidRPr="00F72BF3">
        <w:rPr>
          <w:rFonts w:ascii="Times New Roman" w:hAnsi="Times New Roman" w:cs="Times New Roman"/>
          <w:sz w:val="24"/>
          <w:szCs w:val="28"/>
        </w:rPr>
        <w:t xml:space="preserve"> </w:t>
      </w:r>
      <w:r w:rsidR="00260957" w:rsidRPr="00F72BF3">
        <w:rPr>
          <w:rFonts w:ascii="Times New Roman" w:hAnsi="Times New Roman" w:cs="Times New Roman"/>
          <w:sz w:val="24"/>
          <w:szCs w:val="28"/>
        </w:rPr>
        <w:t>,</w:t>
      </w:r>
      <w:proofErr w:type="gramEnd"/>
      <w:r w:rsidR="00260957" w:rsidRPr="00F72BF3">
        <w:rPr>
          <w:rFonts w:ascii="Times New Roman" w:hAnsi="Times New Roman" w:cs="Times New Roman"/>
          <w:sz w:val="24"/>
          <w:szCs w:val="28"/>
        </w:rPr>
        <w:t xml:space="preserve"> детскому областному туберкулезному санаторию, Брянскому лицею №2.</w:t>
      </w:r>
    </w:p>
    <w:p w:rsidR="00260957" w:rsidRDefault="00260957" w:rsidP="00DD458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 w:val="24"/>
          <w:szCs w:val="28"/>
        </w:rPr>
        <w:t xml:space="preserve">В.В. Волков организовал три международных пленера по живописи, в том числе пленер </w:t>
      </w:r>
      <w:proofErr w:type="gramStart"/>
      <w:r w:rsidRPr="00F72BF3">
        <w:rPr>
          <w:rFonts w:ascii="Times New Roman" w:hAnsi="Times New Roman" w:cs="Times New Roman"/>
          <w:sz w:val="24"/>
          <w:szCs w:val="28"/>
        </w:rPr>
        <w:t>педагогов-художников</w:t>
      </w:r>
      <w:proofErr w:type="gramEnd"/>
      <w:r w:rsidRPr="00F72BF3">
        <w:rPr>
          <w:rFonts w:ascii="Times New Roman" w:hAnsi="Times New Roman" w:cs="Times New Roman"/>
          <w:sz w:val="24"/>
          <w:szCs w:val="28"/>
        </w:rPr>
        <w:t xml:space="preserve"> посвященный 1030-летию г. Брянска в 2015 году. В ходе пленера были проведены мастер-классы для студентов факультета «Технологии и дизайна» и организована итоговая выставка в городском выставочном зале.</w:t>
      </w:r>
    </w:p>
    <w:p w:rsidR="00DD4581" w:rsidRPr="00DD4581" w:rsidRDefault="00DD4581" w:rsidP="00DD458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D4581">
        <w:rPr>
          <w:rFonts w:ascii="Times New Roman" w:hAnsi="Times New Roman" w:cs="Times New Roman"/>
          <w:b/>
          <w:sz w:val="24"/>
          <w:szCs w:val="28"/>
        </w:rPr>
        <w:t>Работы В.В. Волкова</w:t>
      </w:r>
    </w:p>
    <w:p w:rsidR="00DD4581" w:rsidRDefault="00DD4581" w:rsidP="00DD458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</w:p>
    <w:p w:rsidR="00F72BF3" w:rsidRDefault="0003561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508869" cy="2333296"/>
            <wp:effectExtent l="0" t="590550" r="0" b="562304"/>
            <wp:docPr id="9" name="Рисунок 7" descr="C:\Users\Татьяна\Desktop\Волков\Авторские работы В. В Волкова\Реквием Матрён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Волков\Авторские работы В. В Волкова\Реквием Матрёнов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7467" cy="234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6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402577" cy="2963917"/>
            <wp:effectExtent l="19050" t="0" r="0" b="0"/>
            <wp:docPr id="10" name="Рисунок 8" descr="C:\Users\Татьяна\Desktop\Волков\Авторские работы В. В Волкова\Портрет искусствоведа В. Рысю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Волков\Авторские работы В. В Волкова\Портрет искусствоведа В. Рысюк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44" cy="297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F3" w:rsidRDefault="00DD458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Реквием. </w:t>
      </w:r>
      <w:proofErr w:type="spellStart"/>
      <w:r>
        <w:rPr>
          <w:rFonts w:ascii="Times New Roman" w:hAnsi="Times New Roman" w:cs="Times New Roman"/>
          <w:sz w:val="24"/>
          <w:szCs w:val="28"/>
        </w:rPr>
        <w:t>Матрёновка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                           Портрет искусствоведа В. </w:t>
      </w:r>
      <w:proofErr w:type="spellStart"/>
      <w:r>
        <w:rPr>
          <w:rFonts w:ascii="Times New Roman" w:hAnsi="Times New Roman" w:cs="Times New Roman"/>
          <w:sz w:val="24"/>
          <w:szCs w:val="28"/>
        </w:rPr>
        <w:t>Рысюкова</w:t>
      </w:r>
      <w:proofErr w:type="spellEnd"/>
    </w:p>
    <w:p w:rsidR="00DD4581" w:rsidRDefault="00DD4581" w:rsidP="007A4BE0">
      <w:pPr>
        <w:rPr>
          <w:rFonts w:ascii="Times New Roman" w:hAnsi="Times New Roman" w:cs="Times New Roman"/>
          <w:sz w:val="24"/>
          <w:szCs w:val="28"/>
        </w:rPr>
      </w:pPr>
    </w:p>
    <w:p w:rsidR="007A4BE0" w:rsidRPr="00F72BF3" w:rsidRDefault="007A4BE0" w:rsidP="002E7A3C">
      <w:pPr>
        <w:jc w:val="center"/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 w:val="24"/>
          <w:szCs w:val="28"/>
        </w:rPr>
        <w:lastRenderedPageBreak/>
        <w:t xml:space="preserve">Методические разработки </w:t>
      </w:r>
      <w:r w:rsidR="002E7A3C" w:rsidRPr="00F72BF3">
        <w:rPr>
          <w:rFonts w:ascii="Times New Roman" w:hAnsi="Times New Roman" w:cs="Times New Roman"/>
          <w:sz w:val="24"/>
          <w:szCs w:val="28"/>
        </w:rPr>
        <w:t xml:space="preserve">В.В. Волкова </w:t>
      </w:r>
      <w:r w:rsidRPr="00F72BF3">
        <w:rPr>
          <w:rFonts w:ascii="Times New Roman" w:hAnsi="Times New Roman" w:cs="Times New Roman"/>
          <w:sz w:val="24"/>
          <w:szCs w:val="28"/>
        </w:rPr>
        <w:t>для кабинета живописи</w:t>
      </w:r>
      <w:r w:rsidR="002E7A3C">
        <w:rPr>
          <w:rFonts w:ascii="Times New Roman" w:hAnsi="Times New Roman" w:cs="Times New Roman"/>
          <w:sz w:val="24"/>
          <w:szCs w:val="28"/>
        </w:rPr>
        <w:t xml:space="preserve"> факультета </w:t>
      </w:r>
      <w:r w:rsidRPr="00F72BF3">
        <w:rPr>
          <w:rFonts w:ascii="Times New Roman" w:hAnsi="Times New Roman" w:cs="Times New Roman"/>
          <w:sz w:val="24"/>
          <w:szCs w:val="28"/>
        </w:rPr>
        <w:t xml:space="preserve"> </w:t>
      </w:r>
      <w:r w:rsidR="002E7A3C">
        <w:rPr>
          <w:rFonts w:ascii="Times New Roman" w:hAnsi="Times New Roman" w:cs="Times New Roman"/>
          <w:sz w:val="24"/>
          <w:szCs w:val="28"/>
        </w:rPr>
        <w:t>технологии и дизайна БГУ</w:t>
      </w:r>
    </w:p>
    <w:p w:rsidR="00D3013F" w:rsidRPr="00F72BF3" w:rsidRDefault="00D3013F">
      <w:pPr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775588" cy="2509997"/>
            <wp:effectExtent l="19050" t="0" r="0" b="0"/>
            <wp:docPr id="3" name="Рисунок 3" descr="C:\Users\Татьяна\Desktop\Волков\Авторские работы В. В Волкова\ Методические разработки постановок в классе живописи БГ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Волков\Авторские работы В. В Волкова\ Методические разработки постановок в классе живописи БГУ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74" cy="25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3F" w:rsidRPr="00F72BF3" w:rsidRDefault="00D3013F">
      <w:pPr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725770" cy="2476880"/>
            <wp:effectExtent l="19050" t="0" r="8030" b="0"/>
            <wp:docPr id="4" name="Рисунок 2" descr="C:\Users\Татьяна\Desktop\Волков\Авторские работы В. В Волкова\ Методические разработки постановок в классе живописи БГ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олков\Авторские работы В. В Волкова\ Методические разработки постановок в классе живописи БГУ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37" cy="247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3F" w:rsidRPr="00F72BF3" w:rsidRDefault="00D3013F">
      <w:pPr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719420" cy="2472656"/>
            <wp:effectExtent l="19050" t="0" r="0" b="0"/>
            <wp:docPr id="1" name="Рисунок 1" descr="C:\Users\Татьяна\Desktop\Волков\Авторские работы В. В Волкова\ Методические разработки постановок в классе живописи БГУ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олков\Авторские работы В. В Волкова\ Методические разработки постановок в классе живописи БГУ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92" cy="24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DA" w:rsidRPr="00F72BF3" w:rsidRDefault="008969DA">
      <w:pPr>
        <w:rPr>
          <w:rFonts w:ascii="Times New Roman" w:hAnsi="Times New Roman" w:cs="Times New Roman"/>
          <w:sz w:val="24"/>
          <w:szCs w:val="28"/>
        </w:rPr>
      </w:pPr>
    </w:p>
    <w:p w:rsidR="008969DA" w:rsidRPr="00F72BF3" w:rsidRDefault="008969DA">
      <w:pPr>
        <w:rPr>
          <w:rFonts w:ascii="Times New Roman" w:hAnsi="Times New Roman" w:cs="Times New Roman"/>
          <w:sz w:val="24"/>
          <w:szCs w:val="28"/>
        </w:rPr>
      </w:pPr>
    </w:p>
    <w:p w:rsidR="00F72BF3" w:rsidRPr="00F72BF3" w:rsidRDefault="00F72BF3" w:rsidP="00F72BF3">
      <w:pPr>
        <w:spacing w:after="0"/>
        <w:rPr>
          <w:rFonts w:ascii="Times New Roman" w:hAnsi="Times New Roman" w:cs="Times New Roman"/>
          <w:szCs w:val="28"/>
        </w:rPr>
      </w:pPr>
      <w:r w:rsidRPr="00F72BF3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2370461" cy="3373821"/>
            <wp:effectExtent l="19050" t="0" r="0" b="0"/>
            <wp:docPr id="5" name="Рисунок 4" descr="C:\Users\Татьяна\Desktop\Волков\Авторские работы В. В Волкова\Страница из альбома 50 лет Брянской организации СХ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Волков\Авторские работы В. В Волкова\Страница из альбома 50 лет Брянской организации СХ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64" cy="33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F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457444" cy="2298181"/>
            <wp:effectExtent l="0" t="571500" r="0" b="559319"/>
            <wp:docPr id="7" name="Рисунок 5" descr="C:\Users\Татьяна\Desktop\Волков\Авторские работы В. В Волкова\Учебное пособ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олков\Авторские работы В. В Волкова\Учебное пособ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142" cy="229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F3">
        <w:rPr>
          <w:rFonts w:ascii="Times New Roman" w:hAnsi="Times New Roman" w:cs="Times New Roman"/>
          <w:sz w:val="24"/>
          <w:szCs w:val="28"/>
        </w:rPr>
        <w:t xml:space="preserve"> </w:t>
      </w:r>
      <w:r w:rsidRPr="00F72BF3">
        <w:rPr>
          <w:rFonts w:ascii="Times New Roman" w:hAnsi="Times New Roman" w:cs="Times New Roman"/>
          <w:szCs w:val="28"/>
        </w:rPr>
        <w:t xml:space="preserve">Страница из альбома «50 лет </w:t>
      </w:r>
      <w:proofErr w:type="gramStart"/>
      <w:r w:rsidRPr="00F72BF3">
        <w:rPr>
          <w:rFonts w:ascii="Times New Roman" w:hAnsi="Times New Roman" w:cs="Times New Roman"/>
          <w:szCs w:val="28"/>
        </w:rPr>
        <w:t>Брянской</w:t>
      </w:r>
      <w:proofErr w:type="gramEnd"/>
      <w:r w:rsidRPr="00F72BF3">
        <w:rPr>
          <w:rFonts w:ascii="Times New Roman" w:hAnsi="Times New Roman" w:cs="Times New Roman"/>
          <w:szCs w:val="28"/>
        </w:rPr>
        <w:t xml:space="preserve"> </w:t>
      </w:r>
    </w:p>
    <w:p w:rsidR="00F72BF3" w:rsidRPr="00F72BF3" w:rsidRDefault="00F72BF3" w:rsidP="00F72BF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Cs w:val="28"/>
        </w:rPr>
        <w:t>организации СХР»                                                 Учебное пособие «Основы иконописи»</w:t>
      </w:r>
    </w:p>
    <w:p w:rsidR="00F72BF3" w:rsidRPr="00F72BF3" w:rsidRDefault="00F72BF3">
      <w:pPr>
        <w:rPr>
          <w:rFonts w:ascii="Times New Roman" w:hAnsi="Times New Roman" w:cs="Times New Roman"/>
          <w:sz w:val="24"/>
          <w:szCs w:val="28"/>
        </w:rPr>
      </w:pPr>
    </w:p>
    <w:p w:rsidR="00F72BF3" w:rsidRPr="00F72BF3" w:rsidRDefault="00F72BF3">
      <w:pPr>
        <w:rPr>
          <w:rFonts w:ascii="Times New Roman" w:hAnsi="Times New Roman" w:cs="Times New Roman"/>
          <w:sz w:val="24"/>
          <w:szCs w:val="28"/>
        </w:rPr>
      </w:pPr>
    </w:p>
    <w:p w:rsidR="00D3013F" w:rsidRPr="00F72BF3" w:rsidRDefault="00F72BF3">
      <w:pPr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2340911"/>
            <wp:effectExtent l="19050" t="0" r="3175" b="0"/>
            <wp:docPr id="8" name="Рисунок 6" descr="C:\Users\Татьяна\Desktop\Волков\Авторские работы В. В Волкова\Роспись Победа в фойе Брянского обл.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Волков\Авторские работы В. В Волкова\Роспись Победа в фойе Брянского обл. теат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F3" w:rsidRPr="00F72BF3" w:rsidRDefault="00F72BF3">
      <w:pPr>
        <w:rPr>
          <w:rFonts w:ascii="Times New Roman" w:hAnsi="Times New Roman" w:cs="Times New Roman"/>
          <w:sz w:val="24"/>
          <w:szCs w:val="28"/>
        </w:rPr>
      </w:pPr>
      <w:r w:rsidRPr="00F72BF3">
        <w:rPr>
          <w:rFonts w:ascii="Times New Roman" w:hAnsi="Times New Roman" w:cs="Times New Roman"/>
          <w:sz w:val="24"/>
          <w:szCs w:val="28"/>
        </w:rPr>
        <w:t>Роспись «Победа» в фойе Брянского областного театра драмы</w:t>
      </w:r>
    </w:p>
    <w:p w:rsidR="00F72BF3" w:rsidRPr="00F72BF3" w:rsidRDefault="00F72BF3">
      <w:pPr>
        <w:rPr>
          <w:rFonts w:ascii="Times New Roman" w:hAnsi="Times New Roman" w:cs="Times New Roman"/>
          <w:sz w:val="24"/>
          <w:szCs w:val="28"/>
        </w:rPr>
      </w:pPr>
    </w:p>
    <w:p w:rsidR="00F72BF3" w:rsidRPr="00F72BF3" w:rsidRDefault="00F72BF3">
      <w:pPr>
        <w:rPr>
          <w:rFonts w:ascii="Times New Roman" w:hAnsi="Times New Roman" w:cs="Times New Roman"/>
          <w:sz w:val="24"/>
          <w:szCs w:val="28"/>
        </w:rPr>
      </w:pPr>
    </w:p>
    <w:p w:rsidR="00F72BF3" w:rsidRDefault="00F72BF3">
      <w:pPr>
        <w:rPr>
          <w:rFonts w:ascii="Times New Roman" w:hAnsi="Times New Roman" w:cs="Times New Roman"/>
          <w:sz w:val="24"/>
          <w:szCs w:val="28"/>
        </w:rPr>
      </w:pPr>
    </w:p>
    <w:p w:rsidR="00AA6F5F" w:rsidRDefault="00AA6F5F">
      <w:pPr>
        <w:rPr>
          <w:rFonts w:ascii="Times New Roman" w:hAnsi="Times New Roman" w:cs="Times New Roman"/>
          <w:sz w:val="24"/>
          <w:szCs w:val="28"/>
        </w:rPr>
      </w:pPr>
    </w:p>
    <w:p w:rsidR="002E7A3C" w:rsidRPr="00F72BF3" w:rsidRDefault="002E7A3C">
      <w:pPr>
        <w:rPr>
          <w:rFonts w:ascii="Times New Roman" w:hAnsi="Times New Roman" w:cs="Times New Roman"/>
          <w:sz w:val="24"/>
          <w:szCs w:val="28"/>
        </w:rPr>
      </w:pPr>
    </w:p>
    <w:p w:rsidR="00F72BF3" w:rsidRPr="00F72BF3" w:rsidRDefault="00F72BF3">
      <w:pPr>
        <w:rPr>
          <w:rFonts w:ascii="Times New Roman" w:hAnsi="Times New Roman" w:cs="Times New Roman"/>
          <w:sz w:val="24"/>
          <w:szCs w:val="28"/>
        </w:rPr>
      </w:pPr>
    </w:p>
    <w:p w:rsidR="00F72BF3" w:rsidRPr="002E7A3C" w:rsidRDefault="00AA6F5F" w:rsidP="002E7A3C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E7A3C">
        <w:rPr>
          <w:rFonts w:ascii="Times New Roman" w:hAnsi="Times New Roman" w:cs="Times New Roman"/>
          <w:b/>
          <w:sz w:val="24"/>
          <w:szCs w:val="28"/>
        </w:rPr>
        <w:lastRenderedPageBreak/>
        <w:t>Дипломные работы  студентов Волкова В.В.</w:t>
      </w:r>
    </w:p>
    <w:p w:rsidR="00AA6F5F" w:rsidRDefault="00AA6F5F">
      <w:r>
        <w:rPr>
          <w:noProof/>
          <w:lang w:eastAsia="ru-RU"/>
        </w:rPr>
        <w:drawing>
          <wp:inline distT="0" distB="0" distL="0" distR="0">
            <wp:extent cx="2207260" cy="1734185"/>
            <wp:effectExtent l="19050" t="0" r="2540" b="0"/>
            <wp:docPr id="15" name="Рисунок 15" descr="C:\Users\Татьяна\AppData\Local\Microsoft\Windows\INetCache\Content.Word\Дипломная работа Александра Кривошеева. Шура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INetCache\Content.Word\Дипломная работа Александра Кривошеева. Шурав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BE0" w:rsidRPr="007A4BE0">
        <w:t xml:space="preserve"> </w:t>
      </w:r>
      <w:r w:rsidR="007A4BE0">
        <w:rPr>
          <w:noProof/>
          <w:lang w:eastAsia="ru-RU"/>
        </w:rPr>
        <w:drawing>
          <wp:inline distT="0" distB="0" distL="0" distR="0">
            <wp:extent cx="1998936" cy="1981904"/>
            <wp:effectExtent l="19050" t="0" r="1314" b="0"/>
            <wp:docPr id="18" name="Рисунок 18" descr="C:\Users\Татьяна\AppData\Local\Microsoft\Windows\INetCache\Content.Word\Дипломная работа Анны Звягиной. Натюрморт с гжел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AppData\Local\Microsoft\Windows\INetCache\Content.Word\Дипломная работа Анны Звягиной. Натюрморт с гжелью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48" cy="20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E0" w:rsidRDefault="007A4BE0"/>
    <w:p w:rsidR="007A4BE0" w:rsidRDefault="007A4BE0">
      <w:r>
        <w:rPr>
          <w:noProof/>
          <w:lang w:eastAsia="ru-RU"/>
        </w:rPr>
        <w:drawing>
          <wp:inline distT="0" distB="0" distL="0" distR="0">
            <wp:extent cx="2270235" cy="1958008"/>
            <wp:effectExtent l="19050" t="0" r="0" b="0"/>
            <wp:docPr id="27" name="Рисунок 27" descr="C:\Users\Татьяна\AppData\Local\Microsoft\Windows\INetCache\Content.Word\Дипломная работа Т. Пашковой. Соколиная ох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AppData\Local\Microsoft\Windows\INetCache\Content.Word\Дипломная работа Т. Пашковой. Соколиная охо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82" cy="196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BE0">
        <w:t xml:space="preserve"> </w:t>
      </w:r>
      <w:r>
        <w:rPr>
          <w:noProof/>
          <w:lang w:eastAsia="ru-RU"/>
        </w:rPr>
        <w:drawing>
          <wp:inline distT="0" distB="0" distL="0" distR="0">
            <wp:extent cx="2242294" cy="2106093"/>
            <wp:effectExtent l="19050" t="0" r="5606" b="0"/>
            <wp:docPr id="30" name="Рисунок 30" descr="C:\Users\Татьяна\AppData\Local\Microsoft\Windows\INetCache\Content.Word\Димломная работа Марии Луневской. Овст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тьяна\AppData\Local\Microsoft\Windows\INetCache\Content.Word\Димломная работа Марии Луневской. Овсту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80" cy="210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BE0">
        <w:t xml:space="preserve"> </w:t>
      </w:r>
    </w:p>
    <w:p w:rsidR="007A4BE0" w:rsidRDefault="007A4BE0"/>
    <w:p w:rsidR="007A4BE0" w:rsidRDefault="007A4BE0">
      <w:r>
        <w:rPr>
          <w:noProof/>
          <w:lang w:eastAsia="ru-RU"/>
        </w:rPr>
        <w:drawing>
          <wp:inline distT="0" distB="0" distL="0" distR="0">
            <wp:extent cx="3953861" cy="3141491"/>
            <wp:effectExtent l="19050" t="0" r="8539" b="0"/>
            <wp:docPr id="33" name="Рисунок 33" descr="C:\Users\Татьяна\AppData\Local\Microsoft\Windows\INetCache\Content.Word\Дипломная работа Елены Лебедевой. Петр Пер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\AppData\Local\Microsoft\Windows\INetCache\Content.Word\Дипломная работа Елены Лебедевой. Петр Перв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09" cy="314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E0" w:rsidRDefault="007A4BE0"/>
    <w:p w:rsidR="007A4BE0" w:rsidRPr="00F72BF3" w:rsidRDefault="007A4BE0">
      <w:pPr>
        <w:rPr>
          <w:rFonts w:ascii="Times New Roman" w:hAnsi="Times New Roman" w:cs="Times New Roman"/>
          <w:sz w:val="24"/>
          <w:szCs w:val="28"/>
        </w:rPr>
      </w:pPr>
    </w:p>
    <w:sectPr w:rsidR="007A4BE0" w:rsidRPr="00F72BF3" w:rsidSect="00C53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37463"/>
    <w:rsid w:val="000115A5"/>
    <w:rsid w:val="0003510C"/>
    <w:rsid w:val="00035612"/>
    <w:rsid w:val="000562BE"/>
    <w:rsid w:val="000760BA"/>
    <w:rsid w:val="00077412"/>
    <w:rsid w:val="00083735"/>
    <w:rsid w:val="000B239B"/>
    <w:rsid w:val="000C721B"/>
    <w:rsid w:val="001116D8"/>
    <w:rsid w:val="001810AD"/>
    <w:rsid w:val="00181813"/>
    <w:rsid w:val="001B1D55"/>
    <w:rsid w:val="00205C89"/>
    <w:rsid w:val="00237A46"/>
    <w:rsid w:val="002440DC"/>
    <w:rsid w:val="00260957"/>
    <w:rsid w:val="002C4175"/>
    <w:rsid w:val="002D4258"/>
    <w:rsid w:val="002E7A3C"/>
    <w:rsid w:val="002F318A"/>
    <w:rsid w:val="0030492B"/>
    <w:rsid w:val="00317FA4"/>
    <w:rsid w:val="00324FE3"/>
    <w:rsid w:val="00337463"/>
    <w:rsid w:val="00366F9C"/>
    <w:rsid w:val="00422F6C"/>
    <w:rsid w:val="004263A8"/>
    <w:rsid w:val="00430E5C"/>
    <w:rsid w:val="0047549C"/>
    <w:rsid w:val="004E2DE9"/>
    <w:rsid w:val="004F37F4"/>
    <w:rsid w:val="00556782"/>
    <w:rsid w:val="005600A6"/>
    <w:rsid w:val="00592745"/>
    <w:rsid w:val="005E2EAB"/>
    <w:rsid w:val="005E6E5F"/>
    <w:rsid w:val="005F0AB3"/>
    <w:rsid w:val="00615D83"/>
    <w:rsid w:val="0063043B"/>
    <w:rsid w:val="00642484"/>
    <w:rsid w:val="0065289F"/>
    <w:rsid w:val="00675629"/>
    <w:rsid w:val="00691405"/>
    <w:rsid w:val="0069498C"/>
    <w:rsid w:val="006A7A9B"/>
    <w:rsid w:val="006E12DE"/>
    <w:rsid w:val="00702062"/>
    <w:rsid w:val="00737DBE"/>
    <w:rsid w:val="007904F8"/>
    <w:rsid w:val="007A4BE0"/>
    <w:rsid w:val="007D08CE"/>
    <w:rsid w:val="007E465A"/>
    <w:rsid w:val="007F0E3E"/>
    <w:rsid w:val="008034B1"/>
    <w:rsid w:val="00861064"/>
    <w:rsid w:val="0086400A"/>
    <w:rsid w:val="008969DA"/>
    <w:rsid w:val="008A3B4B"/>
    <w:rsid w:val="008C4284"/>
    <w:rsid w:val="008C64A9"/>
    <w:rsid w:val="008D5FD3"/>
    <w:rsid w:val="008F6202"/>
    <w:rsid w:val="0090205A"/>
    <w:rsid w:val="009234F4"/>
    <w:rsid w:val="00926166"/>
    <w:rsid w:val="00955B7C"/>
    <w:rsid w:val="00956F2F"/>
    <w:rsid w:val="009643A8"/>
    <w:rsid w:val="009C0F16"/>
    <w:rsid w:val="009C16B4"/>
    <w:rsid w:val="009F1EE9"/>
    <w:rsid w:val="009F1FBC"/>
    <w:rsid w:val="00A23F01"/>
    <w:rsid w:val="00A311E8"/>
    <w:rsid w:val="00A5549B"/>
    <w:rsid w:val="00A7105B"/>
    <w:rsid w:val="00A96F13"/>
    <w:rsid w:val="00AA08E3"/>
    <w:rsid w:val="00AA27A1"/>
    <w:rsid w:val="00AA6F5F"/>
    <w:rsid w:val="00B05D3A"/>
    <w:rsid w:val="00B86AF7"/>
    <w:rsid w:val="00BA0673"/>
    <w:rsid w:val="00BA1F7F"/>
    <w:rsid w:val="00BA26A0"/>
    <w:rsid w:val="00BF3D16"/>
    <w:rsid w:val="00BF5C77"/>
    <w:rsid w:val="00C00F82"/>
    <w:rsid w:val="00C53899"/>
    <w:rsid w:val="00CA058E"/>
    <w:rsid w:val="00CB4922"/>
    <w:rsid w:val="00CC2CCC"/>
    <w:rsid w:val="00CD1DAD"/>
    <w:rsid w:val="00CD570E"/>
    <w:rsid w:val="00CF50D6"/>
    <w:rsid w:val="00D00A40"/>
    <w:rsid w:val="00D3013F"/>
    <w:rsid w:val="00D40542"/>
    <w:rsid w:val="00D578F8"/>
    <w:rsid w:val="00D71A77"/>
    <w:rsid w:val="00DA7C6B"/>
    <w:rsid w:val="00DA7FEA"/>
    <w:rsid w:val="00DB6473"/>
    <w:rsid w:val="00DB71A5"/>
    <w:rsid w:val="00DB7EDC"/>
    <w:rsid w:val="00DD4581"/>
    <w:rsid w:val="00E012CC"/>
    <w:rsid w:val="00E23E55"/>
    <w:rsid w:val="00E52551"/>
    <w:rsid w:val="00E71E72"/>
    <w:rsid w:val="00E840E6"/>
    <w:rsid w:val="00E91107"/>
    <w:rsid w:val="00EA28A7"/>
    <w:rsid w:val="00EA41CE"/>
    <w:rsid w:val="00EA50A3"/>
    <w:rsid w:val="00EF2F0F"/>
    <w:rsid w:val="00F406B2"/>
    <w:rsid w:val="00F53109"/>
    <w:rsid w:val="00F6150A"/>
    <w:rsid w:val="00F72BF3"/>
    <w:rsid w:val="00F942D5"/>
    <w:rsid w:val="00FC0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Волкова</dc:creator>
  <cp:keywords/>
  <dc:description/>
  <cp:lastModifiedBy>Татьяна Волкова</cp:lastModifiedBy>
  <cp:revision>6</cp:revision>
  <dcterms:created xsi:type="dcterms:W3CDTF">2016-03-24T17:57:00Z</dcterms:created>
  <dcterms:modified xsi:type="dcterms:W3CDTF">2016-03-24T19:21:00Z</dcterms:modified>
</cp:coreProperties>
</file>