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BC" w:rsidRDefault="00055FBC" w:rsidP="00055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Мастер-класс по декоративно-прикладному искусству для студентов </w:t>
      </w:r>
    </w:p>
    <w:p w:rsidR="00055FBC" w:rsidRDefault="00055FBC" w:rsidP="00055F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ОГАОУ СПО (техникум) «Рязанское художественное училище»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Тема: Выполнение традиционной </w:t>
      </w:r>
      <w:proofErr w:type="spellStart"/>
      <w:r>
        <w:rPr>
          <w:rFonts w:ascii="Times New Roman" w:hAnsi="Times New Roman"/>
          <w:b/>
          <w:sz w:val="24"/>
          <w:szCs w:val="24"/>
        </w:rPr>
        <w:t>скопинской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скульптуры на основе гончарных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заготовок.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Цель: Знакомство с основными этапами выполнения творческой работы, особенностями </w:t>
      </w:r>
      <w:r>
        <w:rPr>
          <w:rFonts w:ascii="Times New Roman" w:hAnsi="Times New Roman"/>
          <w:b/>
          <w:sz w:val="24"/>
          <w:szCs w:val="24"/>
        </w:rPr>
        <w:tab/>
        <w:t xml:space="preserve">декорирования и технологическими требованиями при подготовке изделия к обжигу. 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Задача: Сформировать мотивацию к творческим решениям, используя пластические </w:t>
      </w:r>
      <w:r>
        <w:rPr>
          <w:rFonts w:ascii="Times New Roman" w:hAnsi="Times New Roman"/>
          <w:b/>
          <w:sz w:val="24"/>
          <w:szCs w:val="24"/>
        </w:rPr>
        <w:tab/>
        <w:t>качества глины.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Преподаватель младших классов МБОУ ДОД «ДХШ» г. Скопин  Савина Ирина </w:t>
      </w:r>
      <w:r>
        <w:rPr>
          <w:rFonts w:ascii="Times New Roman" w:hAnsi="Times New Roman"/>
          <w:b/>
          <w:sz w:val="24"/>
          <w:szCs w:val="24"/>
        </w:rPr>
        <w:tab/>
        <w:t>Михайловна.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работы:  1.      Вступительная часть. Тема. Цель.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2.</w:t>
      </w:r>
      <w:r>
        <w:rPr>
          <w:rFonts w:ascii="Times New Roman" w:hAnsi="Times New Roman"/>
          <w:b/>
          <w:sz w:val="24"/>
          <w:szCs w:val="24"/>
        </w:rPr>
        <w:tab/>
        <w:t xml:space="preserve"> Этапы подготовки глины к работе и вытягивание  гончарных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заготовок на гончарном станке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3.</w:t>
      </w:r>
      <w:r>
        <w:rPr>
          <w:rFonts w:ascii="Times New Roman" w:hAnsi="Times New Roman"/>
          <w:b/>
          <w:sz w:val="24"/>
          <w:szCs w:val="24"/>
        </w:rPr>
        <w:tab/>
        <w:t xml:space="preserve"> Выполнение творческой работы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сборка, декорирование)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4.</w:t>
      </w:r>
      <w:r>
        <w:rPr>
          <w:rFonts w:ascii="Times New Roman" w:hAnsi="Times New Roman"/>
          <w:b/>
          <w:sz w:val="24"/>
          <w:szCs w:val="24"/>
        </w:rPr>
        <w:tab/>
        <w:t>Практическая часть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5.     Подведение итогов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6.     Анализ. Вопросы, ответы.</w:t>
      </w:r>
    </w:p>
    <w:p w:rsidR="00055FBC" w:rsidRDefault="00055FBC" w:rsidP="00055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55FBC" w:rsidRDefault="00055FBC" w:rsidP="00055FB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коллеги!  Обращаясь  к </w:t>
      </w:r>
      <w:proofErr w:type="gramStart"/>
      <w:r>
        <w:rPr>
          <w:rFonts w:ascii="Times New Roman" w:hAnsi="Times New Roman"/>
          <w:sz w:val="24"/>
          <w:szCs w:val="24"/>
        </w:rPr>
        <w:t>вам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таким образом, искренне надеюсь, что после окончания училища кто-то из вас выберет непростой, но очень благодатный путь педагога.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Поверьте мне на слово, но в школе вы всегда будете на голову выше других преподавателей.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что умеете делать вы, не умеет никто. Ваши знания, умения и навыки, ваша профессиональная направленность как  художника будет востребована всеми  окружающими вас  и детьми и взрослыми. Нет лучшего  состояния, когда  в вас нуждаются как в наставнике,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помощнике</w:t>
      </w:r>
      <w:proofErr w:type="gramEnd"/>
      <w:r>
        <w:rPr>
          <w:rFonts w:ascii="Times New Roman" w:hAnsi="Times New Roman"/>
          <w:sz w:val="24"/>
          <w:szCs w:val="24"/>
        </w:rPr>
        <w:t xml:space="preserve"> и даже друге. Говорю искренне, иначе не проработала бы в школе 42 года.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Лишние знания и навыки никому ещё не мешали  и  наши преподаватели декоративно-прикладного искусства готовы поделиться своим опытом в гончарном мастерстве.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 вам и пригодятся когда-то наши уроки, и кто-то, после окончания училища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 художественное образование в этом направлении. 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думаю, многие из вас согласятся, что декоративно-прикладное искусство  </w:t>
      </w:r>
    </w:p>
    <w:p w:rsidR="00055FBC" w:rsidRDefault="00055FBC" w:rsidP="00055FB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обогащает  и украшает нашу жизнь, часто играет роль катализатора идей, творческой активности, помогает в развитии фантазии, а про образность и говорить не приходится. Сорок лет работая с детьми, не перестаю удивляться  их неуёмной фантазии в поиске образности. Нашим учащимся в  этом не мешает ни традиционность, ни преклонность 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нашего промысла. Всегда находятся новые решения, часто переходящие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дизайнерские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находки, новые подходы, и при сохранении традиционности, прослеживается влияние  </w:t>
      </w:r>
      <w:r>
        <w:rPr>
          <w:rFonts w:ascii="Times New Roman" w:hAnsi="Times New Roman"/>
          <w:sz w:val="24"/>
          <w:szCs w:val="24"/>
        </w:rPr>
        <w:tab/>
        <w:t xml:space="preserve">современной эпохи. Не стоит отказываться  от </w:t>
      </w:r>
      <w:r>
        <w:rPr>
          <w:rFonts w:ascii="Times New Roman" w:hAnsi="Times New Roman"/>
          <w:sz w:val="24"/>
          <w:szCs w:val="24"/>
        </w:rPr>
        <w:tab/>
        <w:t>такой мощной эмоциональной поддержки.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Тема  мастер-класса имеет определённое место в предметной программе. Её задача -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развитие творческого мышления. Цель мастер-класса - знакомство с основными этапами </w:t>
      </w:r>
      <w:r>
        <w:rPr>
          <w:rFonts w:ascii="Times New Roman" w:hAnsi="Times New Roman"/>
          <w:sz w:val="24"/>
          <w:szCs w:val="24"/>
        </w:rPr>
        <w:tab/>
        <w:t xml:space="preserve">выполнения творческой работы, особенностями декорирования и технологическими </w:t>
      </w:r>
      <w:r>
        <w:rPr>
          <w:rFonts w:ascii="Times New Roman" w:hAnsi="Times New Roman"/>
          <w:sz w:val="24"/>
          <w:szCs w:val="24"/>
        </w:rPr>
        <w:tab/>
        <w:t xml:space="preserve">требованиями при подготовке изделия к обжигу, а задача сводится к формированию </w:t>
      </w:r>
      <w:r>
        <w:rPr>
          <w:rFonts w:ascii="Times New Roman" w:hAnsi="Times New Roman"/>
          <w:sz w:val="24"/>
          <w:szCs w:val="24"/>
        </w:rPr>
        <w:tab/>
        <w:t>мотивации к творческим решениям при работе с глиной.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Этапы подготовки глины и работы на гончарном станке вы сейчас увидите.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Станки в школе больше и  работа на них требует не только умения, но и физической силы.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Пока  вытягиваются  гончарные заготовки, я немного введу вас в курс технологии.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Скульптура  в </w:t>
      </w:r>
      <w:proofErr w:type="spellStart"/>
      <w:r>
        <w:rPr>
          <w:rFonts w:ascii="Times New Roman" w:hAnsi="Times New Roman"/>
          <w:sz w:val="24"/>
          <w:szCs w:val="24"/>
        </w:rPr>
        <w:t>скопинском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промысле имела </w:t>
      </w:r>
      <w:proofErr w:type="gramStart"/>
      <w:r>
        <w:rPr>
          <w:rFonts w:ascii="Times New Roman" w:hAnsi="Times New Roman"/>
          <w:sz w:val="24"/>
          <w:szCs w:val="24"/>
        </w:rPr>
        <w:t>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отдельный жанр, так и использовалась в гончарных изделиях в виде фигур животных, птиц, рыб, змеек, сказочных образов.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 использовались приёмы </w:t>
      </w:r>
      <w:proofErr w:type="gramStart"/>
      <w:r>
        <w:rPr>
          <w:rFonts w:ascii="Times New Roman" w:hAnsi="Times New Roman"/>
          <w:sz w:val="24"/>
          <w:szCs w:val="24"/>
        </w:rPr>
        <w:t>стилизации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 животного так и растительного мира.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Особенностью </w:t>
      </w:r>
      <w:proofErr w:type="spellStart"/>
      <w:r>
        <w:rPr>
          <w:rFonts w:ascii="Times New Roman" w:hAnsi="Times New Roman"/>
          <w:sz w:val="24"/>
          <w:szCs w:val="24"/>
        </w:rPr>
        <w:t>скопинских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изображений животных было отображение добродушия,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непосредственности, хитрости, любви к своим детёнышам, и никогда образы не несли агрессии, жестокости, злости. </w:t>
      </w:r>
      <w:proofErr w:type="gramStart"/>
      <w:r>
        <w:rPr>
          <w:rFonts w:ascii="Times New Roman" w:hAnsi="Times New Roman"/>
          <w:sz w:val="24"/>
          <w:szCs w:val="24"/>
        </w:rPr>
        <w:t>Самыми распространёнными образами были и остаются медведи, львы, петухи, скопа, совы, драконы, мелкие птички, рыбы, змейки и даже крокодилы.</w:t>
      </w:r>
      <w:proofErr w:type="gramEnd"/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Любое гончарное производство начинается с подготовки глиняной массы.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закупает готовую массу и нам остаётся только подготовить глину к работе.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этап - раскатывание комка глины, разминание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охожее на раскатку теста. Этот приём освобождает глину от пузырьков воздуха, масса становиться более пластичной и податливой. Приём требует времени и немалых усилий. У каждого мастера свои критерии определения степени готовности глины, ошибиться нельзя, оставшийся воздух может впоследствии разорвать готовую работу в печи или даже при сушке.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Творческая работа начинается с эскиза. Эскиз позволяет видеть конечный результат, и каждый творчески настроенный ребёнок стремиться довести работу до конца, реализовать свои замыслы в полной мере. Эскиз в процессе работы в материале претерпит изменения в деталях, но сохранит динамику, выразительность, эмоциональное состояние образа, отразит настроение.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Также эскиз помогает определить формы гончарных заготовок. Для традиционной скульптуры «Лев с подсвечником» и  «Птица» вытягиваем на гончарном станке три заготовки простых геометрических форм - голова, туловищ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шарообразные заготовки) и цилиндр для подставки. Вытягиваем  подсвечник-</w:t>
      </w:r>
      <w:proofErr w:type="spellStart"/>
      <w:r>
        <w:rPr>
          <w:rFonts w:ascii="Times New Roman" w:hAnsi="Times New Roman"/>
          <w:sz w:val="24"/>
          <w:szCs w:val="24"/>
        </w:rPr>
        <w:t>односвечник</w:t>
      </w:r>
      <w:proofErr w:type="spellEnd"/>
      <w:r>
        <w:rPr>
          <w:rFonts w:ascii="Times New Roman" w:hAnsi="Times New Roman"/>
          <w:sz w:val="24"/>
          <w:szCs w:val="24"/>
        </w:rPr>
        <w:t xml:space="preserve"> (это для льва).  Для птицы вытягиваем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шесть гончарных заготовок: подставка, туловище, головка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вост, хохолок, и цилиндр для крыльев. Пока глина податлива, придаём заготовкам  направление движения, наклон, намечаем основные детали и ставим на просушку. Сразу собирать нельзя, скульптура может сложиться под тяжестью глины. Время сушки зависит от температуры в помещении. Сушим  до определённой степени, пересохшие заготовки при сборке будут трескаться.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Мы привезли уже готовые заготовки и  все необходимые материалы и инструменты.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Деревянные стеки с разной формой  рабочего кончика, губки, кисть, </w:t>
      </w:r>
      <w:proofErr w:type="spellStart"/>
      <w:r>
        <w:rPr>
          <w:rFonts w:ascii="Times New Roman" w:hAnsi="Times New Roman"/>
          <w:sz w:val="24"/>
          <w:szCs w:val="24"/>
        </w:rPr>
        <w:t>шликер</w:t>
      </w:r>
      <w:proofErr w:type="spellEnd"/>
      <w:r>
        <w:rPr>
          <w:rFonts w:ascii="Times New Roman" w:hAnsi="Times New Roman"/>
          <w:sz w:val="24"/>
          <w:szCs w:val="24"/>
        </w:rPr>
        <w:t xml:space="preserve">, вода, </w:t>
      </w:r>
      <w:proofErr w:type="spellStart"/>
      <w:r>
        <w:rPr>
          <w:rFonts w:ascii="Times New Roman" w:hAnsi="Times New Roman"/>
          <w:sz w:val="24"/>
          <w:szCs w:val="24"/>
        </w:rPr>
        <w:t>штампики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глина  мягкая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посуше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стек для выравнивания подставки, терка.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Начнём с птицы.  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Обрабатываем подставку:  обрезаем лишнее с соединяемых поверхностей,</w:t>
      </w:r>
    </w:p>
    <w:p w:rsidR="00055FBC" w:rsidRDefault="00055FBC" w:rsidP="00055FBC">
      <w:pPr>
        <w:spacing w:after="0"/>
        <w:ind w:left="1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затираем неровности, уточняем форму.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Обрабатываем туловище птицы и головку.  Делаем насечку и смазываем </w:t>
      </w:r>
      <w:proofErr w:type="spellStart"/>
      <w:r>
        <w:rPr>
          <w:rFonts w:ascii="Times New Roman" w:hAnsi="Times New Roman"/>
          <w:sz w:val="24"/>
          <w:szCs w:val="24"/>
        </w:rPr>
        <w:t>шликером</w:t>
      </w:r>
      <w:proofErr w:type="spellEnd"/>
      <w:r>
        <w:rPr>
          <w:rFonts w:ascii="Times New Roman" w:hAnsi="Times New Roman"/>
          <w:sz w:val="24"/>
          <w:szCs w:val="24"/>
        </w:rPr>
        <w:t>. Соединяем туловище и голову. На головке сразу формируем клюв.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Делаем насечку, смазываем </w:t>
      </w:r>
      <w:proofErr w:type="spellStart"/>
      <w:r>
        <w:rPr>
          <w:rFonts w:ascii="Times New Roman" w:hAnsi="Times New Roman"/>
          <w:sz w:val="24"/>
          <w:szCs w:val="24"/>
        </w:rPr>
        <w:t>шликером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и соединяем туловище с подставкой. Места соединений затираем.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Формируем хвост и соединяем с туловищем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соблюдая технологию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Цилиндрическую гончарную заготовку разрезаем пополам и формируем крылышки, придавая им декоративный вид и форму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Соединяем крылья с туловищем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Прикрепляем  </w:t>
      </w:r>
      <w:proofErr w:type="spellStart"/>
      <w:r>
        <w:rPr>
          <w:rFonts w:ascii="Times New Roman" w:hAnsi="Times New Roman"/>
          <w:sz w:val="24"/>
          <w:szCs w:val="24"/>
        </w:rPr>
        <w:t>шликером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хохолок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кусочков глины раскатываем жгутики и придаём форму лапкам, крепим их в нужном месте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Декорируем головку (глазки, носик, клюв, подбородок)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делаем ручку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можно и без ручки)</w:t>
      </w:r>
    </w:p>
    <w:p w:rsidR="00055FBC" w:rsidRDefault="00055FBC" w:rsidP="00055FBC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Крепим ручку, выполняем </w:t>
      </w:r>
      <w:proofErr w:type="spellStart"/>
      <w:r>
        <w:rPr>
          <w:rFonts w:ascii="Times New Roman" w:hAnsi="Times New Roman"/>
          <w:sz w:val="24"/>
          <w:szCs w:val="24"/>
        </w:rPr>
        <w:t>декорировку</w:t>
      </w:r>
      <w:proofErr w:type="spellEnd"/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соблюдать пропорциональность частей и точно определить центр тяжести всей скульптуры.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Композиционное решение закладывается в эскизе, но при работе в материале возможны изменения.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Тщательно обрабатываем всю скульптуру губкой. </w:t>
      </w:r>
      <w:proofErr w:type="spellStart"/>
      <w:r>
        <w:rPr>
          <w:rFonts w:ascii="Times New Roman" w:hAnsi="Times New Roman"/>
          <w:sz w:val="24"/>
          <w:szCs w:val="24"/>
        </w:rPr>
        <w:t>Декорировку</w:t>
      </w:r>
      <w:proofErr w:type="spellEnd"/>
      <w:r>
        <w:rPr>
          <w:rFonts w:ascii="Times New Roman" w:hAnsi="Times New Roman"/>
          <w:sz w:val="24"/>
          <w:szCs w:val="24"/>
        </w:rPr>
        <w:t xml:space="preserve"> наносим стеками, </w:t>
      </w:r>
      <w:proofErr w:type="spellStart"/>
      <w:r>
        <w:rPr>
          <w:rFonts w:ascii="Times New Roman" w:hAnsi="Times New Roman"/>
          <w:sz w:val="24"/>
          <w:szCs w:val="24"/>
        </w:rPr>
        <w:t>штампиками</w:t>
      </w:r>
      <w:proofErr w:type="spellEnd"/>
      <w:r>
        <w:rPr>
          <w:rFonts w:ascii="Times New Roman" w:hAnsi="Times New Roman"/>
          <w:sz w:val="24"/>
          <w:szCs w:val="24"/>
        </w:rPr>
        <w:t>, палочками.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  <w:t xml:space="preserve">Следующую часть мастер-класса можно предложить провести параллельно с работой студентов, раздав им гончарные заготовки. Преподаватель выполняет скульптуру  традиционного </w:t>
      </w:r>
      <w:proofErr w:type="spellStart"/>
      <w:r>
        <w:rPr>
          <w:rFonts w:ascii="Times New Roman" w:hAnsi="Times New Roman"/>
          <w:sz w:val="24"/>
          <w:szCs w:val="24"/>
        </w:rPr>
        <w:t>скопинского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льва с подсвечником. Студенты делают собственную композицию, используя традиционную технологию.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 же выполняем скульптуру льва.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Наносим на соединяемые поверхности головы и туловища льва насечку деревянным стеком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Щедро смазываем </w:t>
      </w:r>
      <w:proofErr w:type="spellStart"/>
      <w:r>
        <w:rPr>
          <w:rFonts w:ascii="Times New Roman" w:hAnsi="Times New Roman"/>
          <w:sz w:val="24"/>
          <w:szCs w:val="24"/>
        </w:rPr>
        <w:t>шликером</w:t>
      </w:r>
      <w:proofErr w:type="spellEnd"/>
      <w:r>
        <w:rPr>
          <w:rFonts w:ascii="Times New Roman" w:hAnsi="Times New Roman"/>
          <w:sz w:val="24"/>
          <w:szCs w:val="24"/>
        </w:rPr>
        <w:t xml:space="preserve">. Соединяя детали головы и туловища, стараемся придать направление движения всей полученной фигурке льва  и соблюсти намеченные в эскизе пропорции и характерные формы.  Этап соединения деталей очень ответственен, требует точности и аккуратности, т.к. разъединить их не сломав, практически невозможно. Насечка и </w:t>
      </w:r>
      <w:proofErr w:type="spellStart"/>
      <w:r>
        <w:rPr>
          <w:rFonts w:ascii="Times New Roman" w:hAnsi="Times New Roman"/>
          <w:sz w:val="24"/>
          <w:szCs w:val="24"/>
        </w:rPr>
        <w:t>шликер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держат крепко - это залог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качественного результата сушки и обжига.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Разрезаем цилиндрическую заготовку и формируем  подставку для скульптуры.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конечно подставку и раскатать из куска глины скалкой, но здесь важна ровная толщина пласта, поэтому  за основу взята гончарная заготовка.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подставке собираем все детали, сверяясь с эскизом.  Все соединения смазываем </w:t>
      </w:r>
      <w:proofErr w:type="spellStart"/>
      <w:r>
        <w:rPr>
          <w:rFonts w:ascii="Times New Roman" w:hAnsi="Times New Roman"/>
          <w:sz w:val="24"/>
          <w:szCs w:val="24"/>
        </w:rPr>
        <w:t>шликером</w:t>
      </w:r>
      <w:proofErr w:type="spellEnd"/>
      <w:r>
        <w:rPr>
          <w:rFonts w:ascii="Times New Roman" w:hAnsi="Times New Roman"/>
          <w:sz w:val="24"/>
          <w:szCs w:val="24"/>
        </w:rPr>
        <w:t>, при необходимости делаем насечку на деталях.  Соединяем подсвечник с поставкой.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Формируем детали лап, </w:t>
      </w:r>
      <w:proofErr w:type="gramStart"/>
      <w:r>
        <w:rPr>
          <w:rFonts w:ascii="Times New Roman" w:hAnsi="Times New Roman"/>
          <w:sz w:val="24"/>
          <w:szCs w:val="24"/>
        </w:rPr>
        <w:t>согласно эскиза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собираем всю работу. Детали </w:t>
      </w:r>
      <w:proofErr w:type="gramStart"/>
      <w:r>
        <w:rPr>
          <w:rFonts w:ascii="Times New Roman" w:hAnsi="Times New Roman"/>
          <w:sz w:val="24"/>
          <w:szCs w:val="24"/>
        </w:rPr>
        <w:t>морды</w:t>
      </w:r>
      <w:proofErr w:type="gramEnd"/>
      <w:r>
        <w:rPr>
          <w:rFonts w:ascii="Times New Roman" w:hAnsi="Times New Roman"/>
          <w:sz w:val="24"/>
          <w:szCs w:val="24"/>
        </w:rPr>
        <w:t xml:space="preserve"> льва также формируем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 и скрепляем </w:t>
      </w:r>
      <w:proofErr w:type="spellStart"/>
      <w:r>
        <w:rPr>
          <w:rFonts w:ascii="Times New Roman" w:hAnsi="Times New Roman"/>
          <w:sz w:val="24"/>
          <w:szCs w:val="24"/>
        </w:rPr>
        <w:t>шликером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тёрки готовим гриву  нашему льву и также сажаем её на </w:t>
      </w:r>
      <w:proofErr w:type="spellStart"/>
      <w:r>
        <w:rPr>
          <w:rFonts w:ascii="Times New Roman" w:hAnsi="Times New Roman"/>
          <w:sz w:val="24"/>
          <w:szCs w:val="24"/>
        </w:rPr>
        <w:t>шликер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Губкой  обрабатываем  всю скульптуру.  Наносим </w:t>
      </w:r>
      <w:proofErr w:type="gramStart"/>
      <w:r>
        <w:rPr>
          <w:rFonts w:ascii="Times New Roman" w:hAnsi="Times New Roman"/>
          <w:sz w:val="24"/>
          <w:szCs w:val="24"/>
        </w:rPr>
        <w:t>необходимую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декорировку</w:t>
      </w:r>
      <w:proofErr w:type="spellEnd"/>
      <w:r>
        <w:rPr>
          <w:rFonts w:ascii="Times New Roman" w:hAnsi="Times New Roman"/>
          <w:sz w:val="24"/>
          <w:szCs w:val="24"/>
        </w:rPr>
        <w:t>, Уточняем и выделяем различными приёмами необходимые детали.  При необходимости делаем проколы для выхода горячего воздуха. Этот приём позволяет избежать разрыва скульптуры при обжиге.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Сушка изделия необходима при ровной температуре. Если технология сборки и сушки соблюдена,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обжиг изделия можно гарантировать.  Как правило, изъяны  выявляются  уже при сушке изделия.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Некоторые можно поправить на этапе высыхания. Сушка скульптурных композиций имеет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. Изделие должно полностью просохнуть, а главное равномерно. Оставшаяся влага и </w:t>
      </w:r>
      <w:proofErr w:type="gramStart"/>
      <w:r>
        <w:rPr>
          <w:rFonts w:ascii="Times New Roman" w:hAnsi="Times New Roman"/>
          <w:sz w:val="24"/>
          <w:szCs w:val="24"/>
        </w:rPr>
        <w:t>воздух</w:t>
      </w:r>
      <w:proofErr w:type="gramEnd"/>
      <w:r>
        <w:rPr>
          <w:rFonts w:ascii="Times New Roman" w:hAnsi="Times New Roman"/>
          <w:sz w:val="24"/>
          <w:szCs w:val="24"/>
        </w:rPr>
        <w:t xml:space="preserve"> скорее всего разорвут скульптуру при обжиге. Для равномерного высыхания  мы используем камеру для сушки или целлофан. В зависимости от температуры помещения и размера скульптуры сушка может длиться до двух недель. Если работы зачётные или выставочные, то лучше не рисковать и высушить согласно технологии. В скульптуре трудно соблюсти одинаково равную толщину изделия, здесь очень важно соблюдать технологические приёмы и при формировании деталей и при сборке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изделия.  В связи  с этим  скульптурные композиции в основном начинаются с третьего класса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детской художественной школы, когда основная часть учащихся уже приобретает навыки работы на гончарном станке и осваивает приёмы сборки изделий и их дальнейшей обработки.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Подводя итоги, хочу отметить, что выполнение традиционной </w:t>
      </w:r>
      <w:proofErr w:type="spellStart"/>
      <w:r>
        <w:rPr>
          <w:rFonts w:ascii="Times New Roman" w:hAnsi="Times New Roman"/>
          <w:sz w:val="24"/>
          <w:szCs w:val="24"/>
        </w:rPr>
        <w:t>скопинской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скульптуры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гончарных заготовок  позволяет учащимся находить очень интересные решения как композиционные, так и образные. Пласт более пластичен, чем кусок глины, а непредсказуемость детского воображения порой создаёт интереснейшие образы.  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Посмотрите несколько творческих работ, выполненных на этом задании.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Демонстрируются несколько работ учащихся ДХШ: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«Птица»,  «Усатый Кот», «Ангелы», «Кошки», «Лев с подсвечником», «Барашек»,  «Рыба» и др.</w:t>
      </w:r>
      <w:proofErr w:type="gramEnd"/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Анализ выполненных  работ. Обмен мнениями, вопросы и ответы.</w:t>
      </w: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</w:p>
    <w:p w:rsidR="00055FBC" w:rsidRDefault="00055FBC" w:rsidP="00055FBC">
      <w:pPr>
        <w:spacing w:after="0"/>
        <w:rPr>
          <w:rFonts w:ascii="Times New Roman" w:hAnsi="Times New Roman"/>
          <w:sz w:val="24"/>
          <w:szCs w:val="24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57CCFB7" wp14:editId="50398635">
            <wp:simplePos x="0" y="0"/>
            <wp:positionH relativeFrom="column">
              <wp:posOffset>3419475</wp:posOffset>
            </wp:positionH>
            <wp:positionV relativeFrom="paragraph">
              <wp:posOffset>0</wp:posOffset>
            </wp:positionV>
            <wp:extent cx="3084830" cy="2314575"/>
            <wp:effectExtent l="0" t="0" r="1270" b="9525"/>
            <wp:wrapSquare wrapText="bothSides"/>
            <wp:docPr id="6" name="Рисунок 6" descr="C:\Users\09112015\Desktop\Союз педагогов художников Ирина\Изображение 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9112015\Desktop\Союз педагогов художников Ирина\Изображение 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FB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DE7A4B" wp14:editId="77065D51">
            <wp:extent cx="3143250" cy="2358027"/>
            <wp:effectExtent l="0" t="0" r="0" b="4445"/>
            <wp:docPr id="4" name="Рисунок 4" descr="C:\Users\09112015\Desktop\Союз педагогов художников Ирина\Изображение 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9112015\Desktop\Союз педагогов художников Ирина\Изображение 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FB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</w:t>
      </w:r>
      <w:r w:rsidR="006B530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</w:t>
      </w:r>
      <w:r w:rsidR="006B530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</w:t>
      </w: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7D32CF81" wp14:editId="214F7C74">
            <wp:simplePos x="0" y="0"/>
            <wp:positionH relativeFrom="column">
              <wp:posOffset>3419475</wp:posOffset>
            </wp:positionH>
            <wp:positionV relativeFrom="paragraph">
              <wp:posOffset>3810</wp:posOffset>
            </wp:positionV>
            <wp:extent cx="2981325" cy="2235835"/>
            <wp:effectExtent l="0" t="0" r="9525" b="0"/>
            <wp:wrapThrough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hrough>
            <wp:docPr id="5" name="Рисунок 5" descr="C:\Users\09112015\Desktop\Союз педагогов художников Ирина\Изображение 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112015\Desktop\Союз педагогов художников Ирина\Изображение 6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30B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16639E6" wp14:editId="49C7D22B">
            <wp:extent cx="3143250" cy="2358027"/>
            <wp:effectExtent l="0" t="0" r="0" b="4445"/>
            <wp:docPr id="7" name="Рисунок 7" descr="C:\Users\09112015\Desktop\Союз педагогов художников Ирина\Изображение 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9112015\Desktop\Союз педагогов художников Ирина\Изображение 6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12" cy="236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</w:t>
      </w: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bookmarkStart w:id="0" w:name="_GoBack"/>
      <w:bookmarkEnd w:id="0"/>
    </w:p>
    <w:p w:rsidR="00055FBC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282299E1" wp14:editId="52760FB9">
            <wp:simplePos x="0" y="0"/>
            <wp:positionH relativeFrom="column">
              <wp:posOffset>3419475</wp:posOffset>
            </wp:positionH>
            <wp:positionV relativeFrom="paragraph">
              <wp:posOffset>102870</wp:posOffset>
            </wp:positionV>
            <wp:extent cx="3086100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hrough>
            <wp:docPr id="8" name="Рисунок 8" descr="C:\Users\09112015\Desktop\Союз педагогов художников Ирина\Изображение 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9112015\Desktop\Союз педагогов художников Ирина\Изображение 6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B839D5" wp14:editId="588F568D">
            <wp:extent cx="3288476" cy="2466975"/>
            <wp:effectExtent l="0" t="0" r="7620" b="0"/>
            <wp:docPr id="3" name="Рисунок 3" descr="C:\Users\09112015\Desktop\Союз педагогов художников Ирина\Изображение 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112015\Desktop\Союз педагогов художников Ирина\Изображение 6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30" cy="24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734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</w:t>
      </w: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530B" w:rsidRDefault="006B530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55FBC" w:rsidRDefault="00055FBC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55FBC" w:rsidRDefault="00055FBC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55FBC" w:rsidRPr="00055FBC" w:rsidRDefault="001E734B" w:rsidP="00055FBC">
      <w:pPr>
        <w:spacing w:after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</w:t>
      </w:r>
      <w:r w:rsidR="006B530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br w:type="textWrapping" w:clear="all"/>
      </w:r>
    </w:p>
    <w:p w:rsidR="008F6C50" w:rsidRDefault="008F6C50"/>
    <w:p w:rsidR="00055FBC" w:rsidRDefault="00055FBC" w:rsidP="00055FBC">
      <w:pPr>
        <w:jc w:val="center"/>
      </w:pPr>
    </w:p>
    <w:p w:rsidR="00055FBC" w:rsidRDefault="00055FBC"/>
    <w:p w:rsidR="00055FBC" w:rsidRDefault="00055FBC" w:rsidP="00055FBC">
      <w:pPr>
        <w:jc w:val="center"/>
      </w:pPr>
    </w:p>
    <w:sectPr w:rsidR="00055FBC" w:rsidSect="00771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4888"/>
    <w:multiLevelType w:val="hybridMultilevel"/>
    <w:tmpl w:val="17043FFE"/>
    <w:lvl w:ilvl="0" w:tplc="BF06D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C6322"/>
    <w:multiLevelType w:val="hybridMultilevel"/>
    <w:tmpl w:val="FC8AFF7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19"/>
    <w:rsid w:val="00055FBC"/>
    <w:rsid w:val="001E734B"/>
    <w:rsid w:val="006B530B"/>
    <w:rsid w:val="008F6C50"/>
    <w:rsid w:val="00C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09112015</dc:creator>
  <cp:keywords/>
  <dc:description/>
  <cp:lastModifiedBy>09112015</cp:lastModifiedBy>
  <cp:revision>3</cp:revision>
  <dcterms:created xsi:type="dcterms:W3CDTF">2016-01-13T12:20:00Z</dcterms:created>
  <dcterms:modified xsi:type="dcterms:W3CDTF">2016-01-13T12:39:00Z</dcterms:modified>
</cp:coreProperties>
</file>