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30" w:rsidRDefault="003F5630" w:rsidP="003F56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DC">
        <w:rPr>
          <w:rFonts w:ascii="Times New Roman" w:hAnsi="Times New Roman" w:cs="Times New Roman"/>
          <w:b/>
          <w:sz w:val="28"/>
          <w:szCs w:val="28"/>
        </w:rPr>
        <w:t xml:space="preserve">Методический, педагогический, организационный опыт </w:t>
      </w:r>
    </w:p>
    <w:p w:rsidR="003F5630" w:rsidRDefault="003F5630" w:rsidP="003F56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Старокожевой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 (декоративно-прикладное искусство)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декоративно-прикладное искусство, народная кукла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Старокожева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принимала участие в разработке программ учебных предметов «Работа в материале. Художественная роспись», «Декоративно-прикладная композиция», «История народной культуры и изобразительного искусства» для ДПОП «Декоративно-прикладное творчество».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внедряет в учебный процесс изучение различных видов русской тряпичной куклы.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изготавливает наглядные пособия и образцы для учащихся.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выступает с докладами и сообщениями из опыта работы на  семинарах и конференциях преподавателей изобразительного искусства.</w:t>
      </w:r>
    </w:p>
    <w:p w:rsidR="003F5630" w:rsidRDefault="003F5630" w:rsidP="003F5630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632">
        <w:rPr>
          <w:rFonts w:ascii="Times New Roman" w:hAnsi="Times New Roman" w:cs="Times New Roman"/>
          <w:b/>
          <w:i/>
          <w:sz w:val="28"/>
          <w:szCs w:val="28"/>
        </w:rPr>
        <w:t>«Народная тряпичная кукла на уроках прикладной  композиции в 3 классе. Из опыта работы с учащимися в рамках ДПОП «Декоративно-прикладное творчество»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учебного предмета «Композиция прикладная» для третьего года обучения во втором полугодии предусмотрены занятия, связанные с изучением традиционной тряпичной куклы. Эти уроки входят в раздел «Сюжетная композиция», в рамках которого обучающиеся знакомятся с</w:t>
      </w:r>
      <w:r w:rsidRPr="00985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Pr="00631ABF">
        <w:rPr>
          <w:rFonts w:ascii="Times New Roman" w:hAnsi="Times New Roman" w:cs="Times New Roman"/>
          <w:sz w:val="28"/>
          <w:szCs w:val="28"/>
        </w:rPr>
        <w:t xml:space="preserve"> создания композиции </w:t>
      </w:r>
      <w:r>
        <w:rPr>
          <w:rFonts w:ascii="Times New Roman" w:hAnsi="Times New Roman" w:cs="Times New Roman"/>
          <w:sz w:val="28"/>
          <w:szCs w:val="28"/>
        </w:rPr>
        <w:t>из нескольких кукол – как правило, это создание кукольных «сценок», изображающих традиционные русские обряды.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обучения на данном этапе решаются следующие задачи: </w:t>
      </w:r>
      <w:r w:rsidRPr="00CD6D7D">
        <w:rPr>
          <w:rFonts w:ascii="Times New Roman" w:hAnsi="Times New Roman" w:cs="Times New Roman"/>
          <w:sz w:val="28"/>
          <w:szCs w:val="28"/>
        </w:rPr>
        <w:t>знакомство с народными традициями (куклы-обереги), знакомство со способами изготовления кукол, расширение кругозора, развитие образного мышления, воспитание внимания и аккуратности в работе.</w:t>
      </w:r>
      <w:r w:rsidRPr="00631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Аудиторная работа включает </w:t>
      </w:r>
      <w:r w:rsidRPr="009856C2">
        <w:rPr>
          <w:rFonts w:ascii="Times New Roman" w:hAnsi="Times New Roman" w:cs="Times New Roman"/>
          <w:sz w:val="28"/>
          <w:szCs w:val="28"/>
        </w:rPr>
        <w:t>создание тряпичных кукол с использованием различных техник и материалов, составление из готовых изделий композиций на темы народных обрядов: «Свадьба», «Коляда», «Масленица»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Занятия данного блока тесно связаны с разделами и темами, изучаемыми  ранее. Так, в первом полугодии третьего года обучения в разделе «Цвет в композиции» учащимся предлагается к изучению материал по истории народного костюма, а конкретно – колористическое решение традиционной русской одежды. Ребята изучают женский и мужской костюмы разных регионов, делают эскизы и зарисовки, обращая внимание на различие не только составляющих костюм элементов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понёвный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комплекс, сарафанный комплекс, городской костюм), но и на отличия в цветовых сочетаниях и отделке. Эти знания они впоследствии используют при изготовлении кукол. Также учащимся помогают и сведения, почерпнутые ими на уроках  по «Истории искусства и народной культуры», где мы беседуем о народных традициях и обычаях, знакомимся с обрядами, народным костюмом и т.д.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данной темы в учебную программу не случайно. В настоящее время н</w:t>
      </w:r>
      <w:r w:rsidRPr="00A7634C">
        <w:rPr>
          <w:rFonts w:ascii="Times New Roman" w:hAnsi="Times New Roman" w:cs="Times New Roman"/>
          <w:sz w:val="28"/>
          <w:szCs w:val="28"/>
        </w:rPr>
        <w:t>ародная культура всё больше осознается, как духовно-нравственная основа воспитания человека в силу присущей ей способности формировать базовые ценностные характеристики личности</w:t>
      </w:r>
      <w:r>
        <w:rPr>
          <w:rFonts w:ascii="Times New Roman" w:hAnsi="Times New Roman" w:cs="Times New Roman"/>
          <w:sz w:val="28"/>
          <w:szCs w:val="28"/>
        </w:rPr>
        <w:t xml:space="preserve">. Наблюдается подъем интереса к русским традициям и к народной тряпичной кукле в частности. Издаются различные пособия на эту тему, мастера-кукольники участвуют в выставках и семинарах. Для учащихся также очень важно знакомство с традициями, так как современная массовая культура, к сожалению, все дальше уводит их от простых и добрых игр, игрушек и развлечений, а именно в процессе игры формируется личность ребенка, его отношение к миру. Современные игрушки, как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антиэстетичны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несут агрессивное начало, пропаганду чуждого образа жизни, а куклы для девочек порой откровенно безнравственны.  Поэтому</w:t>
      </w:r>
      <w:r w:rsidRPr="001E1786">
        <w:rPr>
          <w:rFonts w:ascii="Times New Roman" w:hAnsi="Times New Roman" w:cs="Times New Roman"/>
          <w:sz w:val="28"/>
          <w:szCs w:val="28"/>
        </w:rPr>
        <w:t xml:space="preserve"> необходимо приобщать школьников к традиционной русской культуре посредством игрушки,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1E1786">
        <w:rPr>
          <w:rFonts w:ascii="Times New Roman" w:hAnsi="Times New Roman" w:cs="Times New Roman"/>
          <w:sz w:val="28"/>
          <w:szCs w:val="28"/>
        </w:rPr>
        <w:t>каждая встреча с игрушкой возвращает нас в далёкое прошлое, в историю культуры, в детство наших предков.</w:t>
      </w:r>
      <w:r>
        <w:rPr>
          <w:rFonts w:ascii="Times New Roman" w:hAnsi="Times New Roman" w:cs="Times New Roman"/>
          <w:sz w:val="28"/>
          <w:szCs w:val="28"/>
        </w:rPr>
        <w:t xml:space="preserve"> Русская тряпичная кукла несет в себе не только исторические черты, в процессе ее изготовления девочки обучались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женским ремеслам, в игровых ситуациях «репетировалась» вся будущая взрослая жизнь, календарно-обрядовые праздники.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учащихся с традиционной куклой начинается с истории.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теоретической части занятий дети знакомятся с особенностями костюма куклы (Костюм куклы повторял традиционный костюм местности, в которой она изготовлена, хотя и был условным (например, богатая и сложная вышивка праздничной рубахи имитировалась нашитым сверху ярким лоскутком).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 с кукол не снимался, так как она мыслилась как цельный образ, а не манекен для переодевания. Наряд органично участвовал в пластике игрушки и определял ее роль в игре. Кукла в розовом сарафане никогда не играла роль пожилой женщины, а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«женке» не позволялось играть «невесту»), конструктивными особенностями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безлика»), материалами (тип изготовления куклы определялся местностью, из которой она родом. Так, на севере преобладали куклы на палочках, куклы-закрутки, ан юге – яркие, дородные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центральных районах раньше появился тип сшивной членораздельной куклы.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северных льноводческих районах кукол делали из льняной кудели, в южных – из кукурузы и конопли).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приводится деление кукол на игровые, обрядовые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начинается с изучения основных приемов и правил изготовления кукол. (Лоскутки для кукол не резали, а рвали по прямой нитке, иголки в изготовлении практически не используются, базовая форма практически всех кукол – квадрат и т.д.). Дети изготавливают сначала простейших кукол без жесткой основы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вепсская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зайчик-на-пальчик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переходим к изготовлению кукол на основе – закруток,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Пробуем делать не только женские, но и мужские персонажи – Спиридон-солнцеворот,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Дамиан. На практике такие куклы оказываются для детей более сложными из-за необходимости «обувать» куклу  и изготавливать мужской головной убор. Как правило, в обучении присутствует работа не только с тканью – лыковые куклы «Коза», «Конь»,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также изготавливаются учащимися. (Другие традиционные материалы для кукол, к сожалению, найти гораздо сложнее).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основных приемов изготовления кукол учащимися выбирается обряд или игровая ситуация – тема будущей композиции – и следует изготовление кукол-персонажей по собственным эскизам, а также, если это необходимо оп сюжету, всей дополнительной атрибутики (колодец, телега и т.п.). На итоговую выставку – просмотр выставляется готовая композиция.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коснемся проблем, с которыми мы столкнулись в процессе работы по данной теме. 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Обилие разнородной и не всегда достоверной информации, слабое представление детей о русских традициях приводит к тому, что первоначально безликая тряпичная кукла воспринимается ими как некий магический предмет для нанесения вреда – «кукла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в процессе обучения преподавателю приходится преодолевать подобные предрассудки. Также мы стремимся избежать излишней сакрализации кукол вопреки наметившейся тенденции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 талисманом, оберегом, способным лишить многие материальные проблемы.  В подготовке уроков по данной теме преподаватели используют только исследования авторитетных ученых-этнографов, в частности, книги Галины и Марии Дайн.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Проблема практическая состоит в том, что современное поколение детей, привыкших  к работе с техникой, не умеет элементарных вещей – ровно оторвать полосу ткани по долевой, аккуратно закрепить нить,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подвязать кукле платочек. Если раньше рукоделием занимались все девочки без исключения с самого малого возраста, то современная культура потребления сильно усложнила преподавателям задачу.</w:t>
      </w:r>
    </w:p>
    <w:p w:rsidR="003F5630" w:rsidRDefault="003F5630" w:rsidP="003F56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увлекаются этой темой, начинают делать кукол самостоятельно. Навыки работы с тканью используются в других заданиях, например, в текстильной аппликации. А знания о русских традициях, обрядах и костюме помогают при создании тематических композиций.</w:t>
      </w:r>
    </w:p>
    <w:sectPr w:rsidR="003F5630" w:rsidSect="00A9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47B"/>
    <w:rsid w:val="003F5630"/>
    <w:rsid w:val="009C147B"/>
    <w:rsid w:val="00A96405"/>
    <w:rsid w:val="00FB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6465</Characters>
  <Application>Microsoft Office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2016-03-22T18:45:00Z</dcterms:created>
  <dcterms:modified xsi:type="dcterms:W3CDTF">2016-03-22T19:25:00Z</dcterms:modified>
</cp:coreProperties>
</file>