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A" w:rsidRPr="00715BAD" w:rsidRDefault="00715BAD" w:rsidP="00BA56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2071E0" w:rsidRPr="00715BAD">
        <w:rPr>
          <w:rFonts w:ascii="Times New Roman" w:hAnsi="Times New Roman" w:cs="Times New Roman"/>
          <w:b/>
          <w:sz w:val="28"/>
          <w:szCs w:val="28"/>
        </w:rPr>
        <w:t>Презентационная статья</w:t>
      </w:r>
      <w:r w:rsidRPr="00715BA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15BAD">
        <w:rPr>
          <w:rFonts w:ascii="Times New Roman" w:hAnsi="Times New Roman" w:cs="Times New Roman"/>
          <w:b/>
          <w:sz w:val="28"/>
          <w:szCs w:val="28"/>
        </w:rPr>
        <w:t>Пугачёва Н.М.</w:t>
      </w:r>
    </w:p>
    <w:p w:rsidR="00821135" w:rsidRDefault="009E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218D">
        <w:rPr>
          <w:rFonts w:ascii="Times New Roman" w:hAnsi="Times New Roman" w:cs="Times New Roman"/>
          <w:sz w:val="28"/>
          <w:szCs w:val="28"/>
        </w:rPr>
        <w:t xml:space="preserve"> Все виды изобразительного искусства объединяет такое его направление как композиция. Ключевыми словами являются организация пространства, композиционный центр, «золотое сечение», замкнутость и открытость композиции, </w:t>
      </w:r>
      <w:proofErr w:type="spellStart"/>
      <w:r w:rsidR="00AA218D">
        <w:rPr>
          <w:rFonts w:ascii="Times New Roman" w:hAnsi="Times New Roman" w:cs="Times New Roman"/>
          <w:sz w:val="28"/>
          <w:szCs w:val="28"/>
        </w:rPr>
        <w:t>одноплановость</w:t>
      </w:r>
      <w:proofErr w:type="spellEnd"/>
      <w:r w:rsidR="00AA218D">
        <w:rPr>
          <w:rFonts w:ascii="Times New Roman" w:hAnsi="Times New Roman" w:cs="Times New Roman"/>
          <w:sz w:val="28"/>
          <w:szCs w:val="28"/>
        </w:rPr>
        <w:t xml:space="preserve"> и многоплановость, динамика и статика, свет и тень, колористическое единство, декоративность и живописность, целостность композиции.</w:t>
      </w:r>
    </w:p>
    <w:p w:rsidR="00AA218D" w:rsidRPr="00DE7ED1" w:rsidRDefault="00AA2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работа в области изобразительного искусства занимает особое место. </w:t>
      </w:r>
      <w:r w:rsidR="00B11B4D">
        <w:rPr>
          <w:rFonts w:ascii="Times New Roman" w:hAnsi="Times New Roman" w:cs="Times New Roman"/>
          <w:sz w:val="28"/>
          <w:szCs w:val="28"/>
        </w:rPr>
        <w:t xml:space="preserve">Руководство на протяжении ряда лет методическим объединением изобразительного искусства, разработка цикла уроков, проведения мастер-классов позволяют обмениваться опытом работы с учителями. </w:t>
      </w:r>
      <w:r w:rsidR="00DE7ED1">
        <w:rPr>
          <w:rFonts w:ascii="Times New Roman" w:hAnsi="Times New Roman" w:cs="Times New Roman"/>
          <w:sz w:val="28"/>
          <w:szCs w:val="28"/>
        </w:rPr>
        <w:t xml:space="preserve">Материалы размещены на странице интернета </w:t>
      </w:r>
      <w:r w:rsidR="00DE7E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ED1" w:rsidRPr="00073AB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E7ED1">
        <w:rPr>
          <w:rFonts w:ascii="Times New Roman" w:hAnsi="Times New Roman" w:cs="Times New Roman"/>
          <w:sz w:val="28"/>
          <w:szCs w:val="28"/>
          <w:lang w:val="en-US"/>
        </w:rPr>
        <w:t>pugachevan</w:t>
      </w:r>
      <w:proofErr w:type="spellEnd"/>
      <w:r w:rsidR="00DE7ED1" w:rsidRPr="00073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D1">
        <w:rPr>
          <w:rFonts w:ascii="Times New Roman" w:hAnsi="Times New Roman" w:cs="Times New Roman"/>
          <w:sz w:val="28"/>
          <w:szCs w:val="28"/>
          <w:lang w:val="en-US"/>
        </w:rPr>
        <w:t>jimdo</w:t>
      </w:r>
      <w:proofErr w:type="spellEnd"/>
      <w:r w:rsidR="00DE7ED1" w:rsidRPr="00073ABA">
        <w:rPr>
          <w:rFonts w:ascii="Times New Roman" w:hAnsi="Times New Roman" w:cs="Times New Roman"/>
          <w:sz w:val="28"/>
          <w:szCs w:val="28"/>
        </w:rPr>
        <w:t>.</w:t>
      </w:r>
      <w:r w:rsidR="00DE7E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E7ED1" w:rsidRPr="00073ABA">
        <w:rPr>
          <w:rFonts w:ascii="Times New Roman" w:hAnsi="Times New Roman" w:cs="Times New Roman"/>
          <w:sz w:val="28"/>
          <w:szCs w:val="28"/>
        </w:rPr>
        <w:t>.</w:t>
      </w:r>
    </w:p>
    <w:p w:rsidR="00BA56BA" w:rsidRDefault="00BA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AA218D">
        <w:rPr>
          <w:rFonts w:ascii="Times New Roman" w:hAnsi="Times New Roman" w:cs="Times New Roman"/>
          <w:sz w:val="28"/>
          <w:szCs w:val="28"/>
        </w:rPr>
        <w:t xml:space="preserve">олее весомым в моей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работе является опыт, накопленный в области работы над композицией. Наибольший интерес представляет дипломный проект «Сюжетно-тематическая композиция как основа создания художественного образа» (2013 год), в котором обобщён опыт работы над композицией с учащимися, обучающимися по прог</w:t>
      </w:r>
      <w:r w:rsidR="00C0023D">
        <w:rPr>
          <w:rFonts w:ascii="Times New Roman" w:hAnsi="Times New Roman" w:cs="Times New Roman"/>
          <w:sz w:val="28"/>
          <w:szCs w:val="28"/>
        </w:rPr>
        <w:t xml:space="preserve">рамме Б.М. </w:t>
      </w:r>
      <w:proofErr w:type="spellStart"/>
      <w:r w:rsidR="00C0023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C0023D">
        <w:rPr>
          <w:rFonts w:ascii="Times New Roman" w:hAnsi="Times New Roman" w:cs="Times New Roman"/>
          <w:sz w:val="28"/>
          <w:szCs w:val="28"/>
        </w:rPr>
        <w:t>. В работе даётся подробный анализ работы над созданием сюжетно-тематической композиции на тему исторического и библейского жанров в седьмом классе, разработана система оценки композиции и памятки по работе над композицией на различных её этапах.</w:t>
      </w:r>
    </w:p>
    <w:p w:rsidR="00017654" w:rsidRPr="00017654" w:rsidRDefault="00017654" w:rsidP="00073A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7654">
        <w:rPr>
          <w:rFonts w:ascii="Times New Roman" w:hAnsi="Times New Roman" w:cs="Times New Roman"/>
          <w:b/>
          <w:sz w:val="28"/>
          <w:szCs w:val="28"/>
        </w:rPr>
        <w:t>Критерии оценки сюжетно-тематической композиции.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впечатление</w:t>
      </w:r>
      <w:r w:rsidRPr="00017654">
        <w:rPr>
          <w:rFonts w:ascii="Times New Roman" w:hAnsi="Times New Roman" w:cs="Times New Roman"/>
          <w:sz w:val="28"/>
          <w:szCs w:val="28"/>
        </w:rPr>
        <w:t xml:space="preserve"> (яркость эмоционального восприятия),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ясность</w:t>
      </w:r>
      <w:r w:rsidRPr="0001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6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7654">
        <w:rPr>
          <w:rFonts w:ascii="Times New Roman" w:hAnsi="Times New Roman" w:cs="Times New Roman"/>
          <w:sz w:val="28"/>
          <w:szCs w:val="28"/>
        </w:rPr>
        <w:t xml:space="preserve">выраженность содержания), 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живость</w:t>
      </w:r>
      <w:r w:rsidRPr="00017654">
        <w:rPr>
          <w:rFonts w:ascii="Times New Roman" w:hAnsi="Times New Roman" w:cs="Times New Roman"/>
          <w:sz w:val="28"/>
          <w:szCs w:val="28"/>
        </w:rPr>
        <w:t xml:space="preserve"> (концентрация действия), 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наличие мизансцен</w:t>
      </w:r>
      <w:r w:rsidRPr="000176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654">
        <w:rPr>
          <w:rFonts w:ascii="Times New Roman" w:hAnsi="Times New Roman" w:cs="Times New Roman"/>
          <w:sz w:val="28"/>
          <w:szCs w:val="28"/>
        </w:rPr>
        <w:t>сгруппированность</w:t>
      </w:r>
      <w:proofErr w:type="spellEnd"/>
      <w:r w:rsidRPr="00017654">
        <w:rPr>
          <w:rFonts w:ascii="Times New Roman" w:hAnsi="Times New Roman" w:cs="Times New Roman"/>
          <w:sz w:val="28"/>
          <w:szCs w:val="28"/>
        </w:rPr>
        <w:t xml:space="preserve">, порядок, место и сюжетная опосредованность предметов и фигур), 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выразительность</w:t>
      </w:r>
      <w:r w:rsidRPr="000176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654">
        <w:rPr>
          <w:rFonts w:ascii="Times New Roman" w:hAnsi="Times New Roman" w:cs="Times New Roman"/>
          <w:sz w:val="28"/>
          <w:szCs w:val="28"/>
        </w:rPr>
        <w:t>силуэтность</w:t>
      </w:r>
      <w:proofErr w:type="spellEnd"/>
      <w:r w:rsidRPr="00017654">
        <w:rPr>
          <w:rFonts w:ascii="Times New Roman" w:hAnsi="Times New Roman" w:cs="Times New Roman"/>
          <w:sz w:val="28"/>
          <w:szCs w:val="28"/>
        </w:rPr>
        <w:t xml:space="preserve"> предметов и фигур),</w:t>
      </w:r>
    </w:p>
    <w:p w:rsidR="00845AEE" w:rsidRP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76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колорит</w:t>
      </w:r>
      <w:r w:rsidRPr="00017654">
        <w:rPr>
          <w:rFonts w:ascii="Times New Roman" w:hAnsi="Times New Roman" w:cs="Times New Roman"/>
          <w:sz w:val="28"/>
          <w:szCs w:val="28"/>
        </w:rPr>
        <w:t xml:space="preserve"> (цвет и свет, соответствующие настроению сюжетной композиции),</w:t>
      </w:r>
      <w:proofErr w:type="gramEnd"/>
    </w:p>
    <w:p w:rsidR="00017654" w:rsidRDefault="0046464B" w:rsidP="00073A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целостность</w:t>
      </w:r>
      <w:r w:rsidRPr="00DF758E">
        <w:rPr>
          <w:rFonts w:ascii="Times New Roman" w:hAnsi="Times New Roman" w:cs="Times New Roman"/>
          <w:sz w:val="28"/>
          <w:szCs w:val="28"/>
        </w:rPr>
        <w:t xml:space="preserve"> (правильность восприятия главных и второстепенных элементов изображения).</w:t>
      </w:r>
    </w:p>
    <w:p w:rsidR="0052570F" w:rsidRDefault="007421D3" w:rsidP="005257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52570F" w:rsidRPr="0052570F">
        <w:rPr>
          <w:rFonts w:ascii="Times New Roman" w:hAnsi="Times New Roman" w:cs="Times New Roman"/>
          <w:sz w:val="28"/>
          <w:szCs w:val="28"/>
        </w:rPr>
        <w:t xml:space="preserve"> система открытых уроков по теме «Творческий проект», основу которой составляет работа над к</w:t>
      </w:r>
      <w:r>
        <w:rPr>
          <w:rFonts w:ascii="Times New Roman" w:hAnsi="Times New Roman" w:cs="Times New Roman"/>
          <w:sz w:val="28"/>
          <w:szCs w:val="28"/>
        </w:rPr>
        <w:t>омпозицией в</w:t>
      </w:r>
      <w:r w:rsidR="0052570F" w:rsidRPr="0052570F">
        <w:rPr>
          <w:rFonts w:ascii="Times New Roman" w:hAnsi="Times New Roman" w:cs="Times New Roman"/>
          <w:sz w:val="28"/>
          <w:szCs w:val="28"/>
        </w:rPr>
        <w:t xml:space="preserve"> классах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5-7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классах</w:t>
      </w:r>
      <w:r w:rsidR="0052570F" w:rsidRPr="0052570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Историческая тема в живописи представлена открытыми уроками «Творчество В.И. Сурикова», «Композиционный поиск в работе над композицией». Раздел «Пейзаж» включат серию уроков «Художники-графики», «Перспектива в пейзаже», «Создание художественного образа в пейзаже».</w:t>
      </w:r>
    </w:p>
    <w:p w:rsidR="00F51B1D" w:rsidRDefault="00F51B1D" w:rsidP="005257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Интересные работы создают учащиеся по теме «Дизайн помещения».</w:t>
      </w:r>
    </w:p>
    <w:p w:rsidR="00F51B1D" w:rsidRDefault="00F51B1D" w:rsidP="00F51B1D">
      <w:pPr>
        <w:pStyle w:val="a5"/>
        <w:keepNext/>
        <w:ind w:left="0"/>
      </w:pPr>
      <w:r w:rsidRPr="00F51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36" cy="1928802"/>
            <wp:effectExtent l="19050" t="0" r="14" b="0"/>
            <wp:docPr id="21" name="Рисунок 14" descr="H:\С НОУТБУКА\выставка Нади\SDC12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:\С НОУТБУКА\выставка Нади\SDC12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36" cy="192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F51B1D">
        <w:rPr>
          <w:noProof/>
          <w:lang w:eastAsia="ru-RU"/>
        </w:rPr>
        <w:drawing>
          <wp:inline distT="0" distB="0" distL="0" distR="0">
            <wp:extent cx="2566226" cy="1886661"/>
            <wp:effectExtent l="19050" t="0" r="5524" b="0"/>
            <wp:docPr id="23" name="Рисунок 15" descr="H:\С НОУТБУКА\выставка Нади\SDC124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С НОУТБУКА\выставка Нади\SDC12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1" cy="18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B1D" w:rsidRPr="00F51B1D" w:rsidRDefault="00F51B1D" w:rsidP="00F51B1D">
      <w:pPr>
        <w:pStyle w:val="a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 «Весенний день».                                Вариант «Утро».</w:t>
      </w:r>
    </w:p>
    <w:p w:rsidR="007421D3" w:rsidRPr="0052570F" w:rsidRDefault="00F51B1D" w:rsidP="0052570F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21D3">
        <w:rPr>
          <w:rFonts w:ascii="Times New Roman" w:hAnsi="Times New Roman" w:cs="Times New Roman"/>
          <w:sz w:val="28"/>
          <w:szCs w:val="28"/>
        </w:rPr>
        <w:t xml:space="preserve">  В старших классах параллельно с освоением тем </w:t>
      </w:r>
      <w:r w:rsidR="00DE7ED1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7421D3">
        <w:rPr>
          <w:rFonts w:ascii="Times New Roman" w:hAnsi="Times New Roman" w:cs="Times New Roman"/>
          <w:sz w:val="28"/>
          <w:szCs w:val="28"/>
        </w:rPr>
        <w:t xml:space="preserve">происходит знакомство учащихся с творческим наследием художников - представителей </w:t>
      </w:r>
      <w:r w:rsidR="00DE7ED1">
        <w:rPr>
          <w:rFonts w:ascii="Times New Roman" w:hAnsi="Times New Roman" w:cs="Times New Roman"/>
          <w:sz w:val="28"/>
          <w:szCs w:val="28"/>
        </w:rPr>
        <w:t>современных направлений</w:t>
      </w:r>
      <w:r w:rsidR="007421D3">
        <w:rPr>
          <w:rFonts w:ascii="Times New Roman" w:hAnsi="Times New Roman" w:cs="Times New Roman"/>
          <w:sz w:val="28"/>
          <w:szCs w:val="28"/>
        </w:rPr>
        <w:t xml:space="preserve"> в живописи, графике, декоративно- прикладном искусстве  и архитектуре</w:t>
      </w:r>
      <w:r w:rsidR="00DE7ED1">
        <w:rPr>
          <w:rFonts w:ascii="Times New Roman" w:hAnsi="Times New Roman" w:cs="Times New Roman"/>
          <w:sz w:val="28"/>
          <w:szCs w:val="28"/>
        </w:rPr>
        <w:t>, используя пять минут урока</w:t>
      </w:r>
      <w:r w:rsidR="007421D3">
        <w:rPr>
          <w:rFonts w:ascii="Times New Roman" w:hAnsi="Times New Roman" w:cs="Times New Roman"/>
          <w:sz w:val="28"/>
          <w:szCs w:val="28"/>
        </w:rPr>
        <w:t>.</w:t>
      </w:r>
    </w:p>
    <w:p w:rsidR="00DF758E" w:rsidRDefault="00C212ED" w:rsidP="00DF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7ED1">
        <w:rPr>
          <w:rFonts w:ascii="Times New Roman" w:hAnsi="Times New Roman" w:cs="Times New Roman"/>
          <w:sz w:val="28"/>
          <w:szCs w:val="28"/>
        </w:rPr>
        <w:t xml:space="preserve">      </w:t>
      </w:r>
      <w:r w:rsidR="00C0023D">
        <w:rPr>
          <w:rFonts w:ascii="Times New Roman" w:hAnsi="Times New Roman" w:cs="Times New Roman"/>
          <w:sz w:val="28"/>
          <w:szCs w:val="28"/>
        </w:rPr>
        <w:t xml:space="preserve">В основе работы по дополнительному художественному  образованию лежит работа над композицией в различных видах изобразительного искусства. Авторская программа «Никольский сувенир» разработана на основе этнографического материала, собранного в деревне Никольская Слобода. </w:t>
      </w:r>
      <w:proofErr w:type="gramStart"/>
      <w:r w:rsidR="00C0023D">
        <w:rPr>
          <w:rFonts w:ascii="Times New Roman" w:hAnsi="Times New Roman" w:cs="Times New Roman"/>
          <w:sz w:val="28"/>
          <w:szCs w:val="28"/>
        </w:rPr>
        <w:t xml:space="preserve">В результате работы в </w:t>
      </w:r>
      <w:proofErr w:type="spellStart"/>
      <w:r w:rsidR="00C0023D">
        <w:rPr>
          <w:rFonts w:ascii="Times New Roman" w:hAnsi="Times New Roman" w:cs="Times New Roman"/>
          <w:sz w:val="28"/>
          <w:szCs w:val="28"/>
        </w:rPr>
        <w:t>Заборско-Никольской</w:t>
      </w:r>
      <w:proofErr w:type="spellEnd"/>
      <w:r w:rsidR="00C0023D">
        <w:rPr>
          <w:rFonts w:ascii="Times New Roman" w:hAnsi="Times New Roman" w:cs="Times New Roman"/>
          <w:sz w:val="28"/>
          <w:szCs w:val="28"/>
        </w:rPr>
        <w:t xml:space="preserve"> школе была открыта школьная музейная комната «Кладовая радости», в которой хранится народная игрушка (композиции «Масленица», «</w:t>
      </w:r>
      <w:proofErr w:type="spellStart"/>
      <w:r w:rsidR="00C0023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C0023D">
        <w:rPr>
          <w:rFonts w:ascii="Times New Roman" w:hAnsi="Times New Roman" w:cs="Times New Roman"/>
          <w:sz w:val="28"/>
          <w:szCs w:val="28"/>
        </w:rPr>
        <w:t xml:space="preserve">», </w:t>
      </w:r>
      <w:r w:rsidR="00A0065B">
        <w:rPr>
          <w:rFonts w:ascii="Times New Roman" w:hAnsi="Times New Roman" w:cs="Times New Roman"/>
          <w:sz w:val="28"/>
          <w:szCs w:val="28"/>
        </w:rPr>
        <w:t>«Благовещение», «Рождество»</w:t>
      </w:r>
      <w:r w:rsidR="0052570F">
        <w:rPr>
          <w:rFonts w:ascii="Times New Roman" w:hAnsi="Times New Roman" w:cs="Times New Roman"/>
          <w:sz w:val="28"/>
          <w:szCs w:val="28"/>
        </w:rPr>
        <w:t>, «Завалинка»</w:t>
      </w:r>
      <w:r w:rsidR="005D0C66">
        <w:rPr>
          <w:rFonts w:ascii="Times New Roman" w:hAnsi="Times New Roman" w:cs="Times New Roman"/>
          <w:sz w:val="28"/>
          <w:szCs w:val="28"/>
        </w:rPr>
        <w:t>, «Клоуны»</w:t>
      </w:r>
      <w:r w:rsidR="00A0065B">
        <w:rPr>
          <w:rFonts w:ascii="Times New Roman" w:hAnsi="Times New Roman" w:cs="Times New Roman"/>
          <w:sz w:val="28"/>
          <w:szCs w:val="28"/>
        </w:rPr>
        <w:t xml:space="preserve"> и т.д.), выполненная учащимися школы.</w:t>
      </w:r>
      <w:proofErr w:type="gramEnd"/>
    </w:p>
    <w:p w:rsidR="00DF758E" w:rsidRPr="00DF758E" w:rsidRDefault="00DF758E" w:rsidP="00DF75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5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</w:t>
      </w:r>
      <w:r w:rsidRPr="00DF758E">
        <w:rPr>
          <w:rFonts w:ascii="Times New Roman" w:hAnsi="Times New Roman" w:cs="Times New Roman"/>
          <w:b/>
          <w:i/>
          <w:sz w:val="28"/>
          <w:szCs w:val="28"/>
        </w:rPr>
        <w:t>ие 1. Обзорная экскурсия «Никольский сувенир».</w:t>
      </w:r>
      <w:r w:rsidRPr="00DF758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F758E" w:rsidRPr="00DF758E" w:rsidRDefault="00DF758E" w:rsidP="00DF758E">
      <w:pPr>
        <w:tabs>
          <w:tab w:val="left" w:pos="0"/>
          <w:tab w:val="left" w:pos="11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sz w:val="28"/>
          <w:szCs w:val="28"/>
        </w:rPr>
        <w:t xml:space="preserve">Экскурсия проводится в музее «Кладовая радости». Рассматриваются игрушки разных лет и различных направлений. Особое внимание уделяется </w:t>
      </w:r>
      <w:proofErr w:type="spellStart"/>
      <w:r w:rsidRPr="00DF758E">
        <w:rPr>
          <w:rFonts w:ascii="Times New Roman" w:hAnsi="Times New Roman" w:cs="Times New Roman"/>
          <w:sz w:val="28"/>
          <w:szCs w:val="28"/>
        </w:rPr>
        <w:t>заборско-никольской</w:t>
      </w:r>
      <w:proofErr w:type="spellEnd"/>
      <w:r w:rsidRPr="00DF758E">
        <w:rPr>
          <w:rFonts w:ascii="Times New Roman" w:hAnsi="Times New Roman" w:cs="Times New Roman"/>
          <w:sz w:val="28"/>
          <w:szCs w:val="28"/>
        </w:rPr>
        <w:t xml:space="preserve"> игрушке, созданной </w:t>
      </w:r>
      <w:r w:rsidR="00715BAD">
        <w:rPr>
          <w:rFonts w:ascii="Times New Roman" w:hAnsi="Times New Roman" w:cs="Times New Roman"/>
          <w:sz w:val="28"/>
          <w:szCs w:val="28"/>
        </w:rPr>
        <w:t>на базе этнографическом</w:t>
      </w:r>
      <w:r w:rsidRPr="00DF758E">
        <w:rPr>
          <w:rFonts w:ascii="Times New Roman" w:hAnsi="Times New Roman" w:cs="Times New Roman"/>
          <w:sz w:val="28"/>
          <w:szCs w:val="28"/>
        </w:rPr>
        <w:t xml:space="preserve"> материала сёл Заборье и Никольская Слобода.</w:t>
      </w:r>
    </w:p>
    <w:p w:rsidR="00DF758E" w:rsidRPr="00DF758E" w:rsidRDefault="0052570F" w:rsidP="00DF758E">
      <w:pPr>
        <w:tabs>
          <w:tab w:val="left" w:pos="5161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21. Созда</w:t>
      </w:r>
      <w:r w:rsidR="00DF758E" w:rsidRPr="00DF758E">
        <w:rPr>
          <w:rFonts w:ascii="Times New Roman" w:hAnsi="Times New Roman" w:cs="Times New Roman"/>
          <w:b/>
          <w:i/>
          <w:sz w:val="28"/>
          <w:szCs w:val="28"/>
        </w:rPr>
        <w:t>ние композиции «Завалинка».</w:t>
      </w:r>
    </w:p>
    <w:p w:rsidR="00073ABA" w:rsidRDefault="00DF758E" w:rsidP="00073ABA">
      <w:pPr>
        <w:tabs>
          <w:tab w:val="left" w:pos="516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F758E">
        <w:rPr>
          <w:rFonts w:ascii="Times New Roman" w:hAnsi="Times New Roman" w:cs="Times New Roman"/>
          <w:sz w:val="28"/>
          <w:szCs w:val="28"/>
        </w:rPr>
        <w:lastRenderedPageBreak/>
        <w:t>Эскизирование</w:t>
      </w:r>
      <w:proofErr w:type="spellEnd"/>
      <w:r w:rsidRPr="00DF758E">
        <w:rPr>
          <w:rFonts w:ascii="Times New Roman" w:hAnsi="Times New Roman" w:cs="Times New Roman"/>
          <w:sz w:val="28"/>
          <w:szCs w:val="28"/>
        </w:rPr>
        <w:t xml:space="preserve">, которое включает анализ литературного материала «Завалинка» -  отдых крестьянина в  лучших традициях (игра на музыкальных инструментах, подвижные игры, танцы, рассказы о </w:t>
      </w:r>
      <w:proofErr w:type="gramStart"/>
      <w:r w:rsidRPr="00DF758E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DF758E">
        <w:rPr>
          <w:rFonts w:ascii="Times New Roman" w:hAnsi="Times New Roman" w:cs="Times New Roman"/>
          <w:sz w:val="28"/>
          <w:szCs w:val="28"/>
        </w:rPr>
        <w:t>). Создание художественного образа.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Литературный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Сказки и рассказы о жизни славян. Терещенко А.В. «История культуры русского народа».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Зрительный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Картины художника В. Максимова.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8E">
        <w:rPr>
          <w:rFonts w:ascii="Times New Roman" w:hAnsi="Times New Roman" w:cs="Times New Roman"/>
          <w:b/>
          <w:i/>
          <w:sz w:val="28"/>
          <w:szCs w:val="28"/>
        </w:rPr>
        <w:t>Занятие 22-28. Лепка композиции «Завалинка».</w:t>
      </w:r>
    </w:p>
    <w:p w:rsidR="00DF758E" w:rsidRPr="00DF758E" w:rsidRDefault="00DF758E" w:rsidP="00073ABA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sz w:val="28"/>
          <w:szCs w:val="28"/>
        </w:rPr>
        <w:t>Анализ композиции, схем лепки игрушек.</w:t>
      </w:r>
    </w:p>
    <w:p w:rsidR="00DF758E" w:rsidRPr="00DF758E" w:rsidRDefault="00DF758E" w:rsidP="00073ABA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DF758E">
        <w:rPr>
          <w:rFonts w:ascii="Times New Roman" w:hAnsi="Times New Roman" w:cs="Times New Roman"/>
          <w:sz w:val="28"/>
          <w:szCs w:val="28"/>
        </w:rPr>
        <w:t xml:space="preserve"> Лепка композиции по эскизам.</w:t>
      </w:r>
    </w:p>
    <w:p w:rsidR="00DF758E" w:rsidRPr="00DF758E" w:rsidRDefault="00DF758E" w:rsidP="00073ABA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Зрительный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схемы лепки игрушки, игрушка, эскизы композиции.</w:t>
      </w:r>
    </w:p>
    <w:p w:rsidR="00DF758E" w:rsidRPr="00DF758E" w:rsidRDefault="00DF758E" w:rsidP="00073ABA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Литературный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52570F">
        <w:rPr>
          <w:rFonts w:ascii="Times New Roman" w:hAnsi="Times New Roman" w:cs="Times New Roman"/>
          <w:sz w:val="28"/>
          <w:szCs w:val="28"/>
        </w:rPr>
        <w:t xml:space="preserve"> </w:t>
      </w:r>
      <w:r w:rsidRPr="00DF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8E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DF758E">
        <w:rPr>
          <w:rFonts w:ascii="Times New Roman" w:hAnsi="Times New Roman" w:cs="Times New Roman"/>
          <w:sz w:val="28"/>
          <w:szCs w:val="28"/>
        </w:rPr>
        <w:t>,</w:t>
      </w:r>
      <w:r w:rsidR="0052570F">
        <w:rPr>
          <w:rFonts w:ascii="Times New Roman" w:hAnsi="Times New Roman" w:cs="Times New Roman"/>
          <w:sz w:val="28"/>
          <w:szCs w:val="28"/>
        </w:rPr>
        <w:t xml:space="preserve"> </w:t>
      </w:r>
      <w:r w:rsidRPr="00DF758E">
        <w:rPr>
          <w:rFonts w:ascii="Times New Roman" w:hAnsi="Times New Roman" w:cs="Times New Roman"/>
          <w:sz w:val="28"/>
          <w:szCs w:val="28"/>
        </w:rPr>
        <w:t xml:space="preserve"> </w:t>
      </w:r>
      <w:r w:rsidR="0052570F">
        <w:rPr>
          <w:rFonts w:ascii="Times New Roman" w:hAnsi="Times New Roman" w:cs="Times New Roman"/>
          <w:sz w:val="28"/>
          <w:szCs w:val="28"/>
        </w:rPr>
        <w:t xml:space="preserve">дымковской, </w:t>
      </w:r>
      <w:r w:rsidRPr="00DF758E">
        <w:rPr>
          <w:rFonts w:ascii="Times New Roman" w:hAnsi="Times New Roman" w:cs="Times New Roman"/>
          <w:sz w:val="28"/>
          <w:szCs w:val="28"/>
        </w:rPr>
        <w:t>тульской, тверской,</w:t>
      </w:r>
      <w:r w:rsidR="0052570F">
        <w:rPr>
          <w:rFonts w:ascii="Times New Roman" w:hAnsi="Times New Roman" w:cs="Times New Roman"/>
          <w:sz w:val="28"/>
          <w:szCs w:val="28"/>
        </w:rPr>
        <w:t xml:space="preserve"> </w:t>
      </w:r>
      <w:r w:rsidRPr="00DF7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58E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DF758E">
        <w:rPr>
          <w:rFonts w:ascii="Times New Roman" w:hAnsi="Times New Roman" w:cs="Times New Roman"/>
          <w:sz w:val="28"/>
          <w:szCs w:val="28"/>
        </w:rPr>
        <w:t xml:space="preserve"> игрушек.  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8E">
        <w:rPr>
          <w:rFonts w:ascii="Times New Roman" w:hAnsi="Times New Roman" w:cs="Times New Roman"/>
          <w:b/>
          <w:i/>
          <w:sz w:val="28"/>
          <w:szCs w:val="28"/>
        </w:rPr>
        <w:t>Занятие 29- 33. Роспись композиции «Завалинка».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sz w:val="28"/>
          <w:szCs w:val="28"/>
        </w:rPr>
        <w:t>Цветовое решение композиции. Выбор окончательного варианта росписи.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DF758E">
        <w:rPr>
          <w:rFonts w:ascii="Times New Roman" w:hAnsi="Times New Roman" w:cs="Times New Roman"/>
          <w:sz w:val="28"/>
          <w:szCs w:val="28"/>
        </w:rPr>
        <w:t xml:space="preserve"> Роспись композиции «Завалинка».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Зрительный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схемы росписи игрушки, игрушка, материалы по </w:t>
      </w:r>
      <w:proofErr w:type="spellStart"/>
      <w:r w:rsidRPr="00DF758E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DF758E">
        <w:rPr>
          <w:rFonts w:ascii="Times New Roman" w:hAnsi="Times New Roman" w:cs="Times New Roman"/>
          <w:sz w:val="28"/>
          <w:szCs w:val="28"/>
        </w:rPr>
        <w:t>.</w:t>
      </w:r>
    </w:p>
    <w:p w:rsidR="00DF758E" w:rsidRP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58E">
        <w:rPr>
          <w:rFonts w:ascii="Times New Roman" w:hAnsi="Times New Roman" w:cs="Times New Roman"/>
          <w:i/>
          <w:sz w:val="28"/>
          <w:szCs w:val="28"/>
        </w:rPr>
        <w:t>Музыкальный ряд:</w:t>
      </w:r>
      <w:r w:rsidRPr="00DF758E">
        <w:rPr>
          <w:rFonts w:ascii="Times New Roman" w:hAnsi="Times New Roman" w:cs="Times New Roman"/>
          <w:sz w:val="28"/>
          <w:szCs w:val="28"/>
        </w:rPr>
        <w:t xml:space="preserve"> русские народные песни и частушки.</w:t>
      </w:r>
    </w:p>
    <w:p w:rsidR="00DF758E" w:rsidRDefault="00DF758E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8E">
        <w:rPr>
          <w:rFonts w:ascii="Times New Roman" w:hAnsi="Times New Roman" w:cs="Times New Roman"/>
          <w:b/>
          <w:i/>
          <w:sz w:val="28"/>
          <w:szCs w:val="28"/>
        </w:rPr>
        <w:t xml:space="preserve">Занятие 34. Выставка работ. </w:t>
      </w:r>
    </w:p>
    <w:p w:rsidR="005D0C66" w:rsidRDefault="005D0C66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8E">
        <w:rPr>
          <w:rFonts w:ascii="Times New Roman" w:hAnsi="Times New Roman" w:cs="Times New Roman"/>
          <w:sz w:val="28"/>
          <w:szCs w:val="28"/>
        </w:rPr>
        <w:t>Организация выставки работ в музее-мастерской «Кладовая радости».</w:t>
      </w:r>
    </w:p>
    <w:p w:rsidR="00F51B1D" w:rsidRDefault="00F51B1D" w:rsidP="0052570F">
      <w:pPr>
        <w:tabs>
          <w:tab w:val="left" w:pos="5161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B1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06897" cy="1121434"/>
            <wp:effectExtent l="19050" t="0" r="0" b="0"/>
            <wp:docPr id="24" name="Рисунок 16" descr="H:\С НОУТБУКА\европа\DCIM\101SSCAM\SDC154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С НОУТБУКА\европа\DCIM\101SSCAM\SDC15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8" t="33891" r="7418" b="11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112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C6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D0C66" w:rsidRPr="005D0C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30852" cy="1112808"/>
            <wp:effectExtent l="19050" t="0" r="7548" b="0"/>
            <wp:docPr id="26" name="Рисунок 17" descr="H:\С НОУТБУКА\европа\DCIM\101SSCAM\SDC154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:\С НОУТБУКА\европа\DCIM\101SSCAM\SDC1547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3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0" cy="111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58E" w:rsidRDefault="005D0C66" w:rsidP="005D0C66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0C66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D0C66">
        <w:rPr>
          <w:rFonts w:ascii="Times New Roman" w:hAnsi="Times New Roman" w:cs="Times New Roman"/>
          <w:sz w:val="24"/>
          <w:szCs w:val="24"/>
        </w:rPr>
        <w:t>»</w:t>
      </w:r>
      <w:r w:rsidRPr="005D0C66">
        <w:rPr>
          <w:rFonts w:ascii="Times New Roman" w:hAnsi="Times New Roman" w:cs="Times New Roman"/>
          <w:sz w:val="24"/>
          <w:szCs w:val="24"/>
        </w:rPr>
        <w:tab/>
        <w:t xml:space="preserve">             «Клоуны»</w:t>
      </w:r>
    </w:p>
    <w:p w:rsidR="005D0C66" w:rsidRPr="005D0C66" w:rsidRDefault="005D0C66" w:rsidP="005D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Ведётся большая работа по внеурочной деятельности с учащимися 1-5 классов. Разработаны авторские программы «Волшебная кисточка» и «Волшебная палитра». В пятом классе основной целью программы является обучение правилам построения композиции для создания наибольшей выразительности   художественного образа в творческой работе.</w:t>
      </w:r>
    </w:p>
    <w:p w:rsidR="00E37249" w:rsidRDefault="00073ABA" w:rsidP="00E37249">
      <w:pPr>
        <w:tabs>
          <w:tab w:val="left" w:pos="280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1252855</wp:posOffset>
            </wp:positionV>
            <wp:extent cx="1723390" cy="1750695"/>
            <wp:effectExtent l="19050" t="0" r="0" b="0"/>
            <wp:wrapTight wrapText="bothSides">
              <wp:wrapPolygon edited="0">
                <wp:start x="-239" y="0"/>
                <wp:lineTo x="-239" y="21388"/>
                <wp:lineTo x="21489" y="21388"/>
                <wp:lineTo x="21489" y="0"/>
                <wp:lineTo x="-239" y="0"/>
              </wp:wrapPolygon>
            </wp:wrapTight>
            <wp:docPr id="16" name="Рисунок 2" descr="F:\DCIM\104SSCAM\SDC10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DCIM\104SSCAM\SDC1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C6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7F4">
        <w:rPr>
          <w:rFonts w:ascii="Times New Roman" w:hAnsi="Times New Roman" w:cs="Times New Roman"/>
          <w:sz w:val="28"/>
          <w:szCs w:val="28"/>
        </w:rPr>
        <w:t>На протяжении учебного года ведётся активная работа по активизации творческой деятельности учащихся через организацию выставок детского творчества. Для этого в школе созданы три демонстрационных площадки  для учащихся начальных классов, среднего и старшего звена.</w:t>
      </w:r>
      <w:r w:rsidR="00932455">
        <w:rPr>
          <w:rFonts w:ascii="Times New Roman" w:hAnsi="Times New Roman" w:cs="Times New Roman"/>
          <w:sz w:val="28"/>
          <w:szCs w:val="28"/>
        </w:rPr>
        <w:t xml:space="preserve"> На площадках проходят тематические</w:t>
      </w:r>
      <w:r w:rsidR="00E37249">
        <w:rPr>
          <w:rFonts w:ascii="Times New Roman" w:hAnsi="Times New Roman" w:cs="Times New Roman"/>
          <w:sz w:val="28"/>
          <w:szCs w:val="28"/>
        </w:rPr>
        <w:t xml:space="preserve">, авторские, итоговые </w:t>
      </w:r>
      <w:r w:rsidR="00932455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E37249">
        <w:rPr>
          <w:rFonts w:ascii="Times New Roman" w:hAnsi="Times New Roman" w:cs="Times New Roman"/>
          <w:sz w:val="28"/>
          <w:szCs w:val="28"/>
        </w:rPr>
        <w:t>.</w:t>
      </w:r>
      <w:r w:rsidR="001A77F4">
        <w:rPr>
          <w:rFonts w:ascii="Times New Roman" w:hAnsi="Times New Roman" w:cs="Times New Roman"/>
          <w:sz w:val="28"/>
          <w:szCs w:val="28"/>
        </w:rPr>
        <w:t xml:space="preserve"> </w:t>
      </w:r>
      <w:r w:rsidR="00932455">
        <w:rPr>
          <w:rFonts w:ascii="Times New Roman" w:hAnsi="Times New Roman" w:cs="Times New Roman"/>
          <w:sz w:val="28"/>
          <w:szCs w:val="28"/>
        </w:rPr>
        <w:t xml:space="preserve">   </w:t>
      </w:r>
      <w:r w:rsid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49" w:rsidRPr="00E37249" w:rsidRDefault="00E37249" w:rsidP="00E37249">
      <w:pPr>
        <w:pStyle w:val="a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7249">
        <w:rPr>
          <w:rFonts w:ascii="Times New Roman" w:hAnsi="Times New Roman" w:cs="Times New Roman"/>
          <w:color w:val="auto"/>
        </w:rPr>
        <w:t xml:space="preserve">     </w:t>
      </w:r>
      <w:r w:rsidRPr="00E37249">
        <w:rPr>
          <w:rFonts w:ascii="Times New Roman" w:hAnsi="Times New Roman" w:cs="Times New Roman"/>
          <w:b w:val="0"/>
          <w:color w:val="auto"/>
          <w:sz w:val="24"/>
          <w:szCs w:val="24"/>
        </w:rPr>
        <w:t>В музее Братьев Ткачёвых</w:t>
      </w:r>
    </w:p>
    <w:p w:rsidR="00D31910" w:rsidRDefault="00E37249" w:rsidP="0052570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83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чащиеся посещают </w:t>
      </w:r>
      <w:r w:rsidR="00CC6834">
        <w:rPr>
          <w:rFonts w:ascii="Times New Roman" w:hAnsi="Times New Roman" w:cs="Times New Roman"/>
          <w:sz w:val="28"/>
          <w:szCs w:val="28"/>
        </w:rPr>
        <w:t xml:space="preserve"> музеи</w:t>
      </w:r>
      <w:r>
        <w:rPr>
          <w:rFonts w:ascii="Times New Roman" w:hAnsi="Times New Roman" w:cs="Times New Roman"/>
          <w:sz w:val="28"/>
          <w:szCs w:val="28"/>
        </w:rPr>
        <w:t>, галереи и выставочные залы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города Б</w:t>
      </w:r>
      <w:r w:rsidR="00D31910">
        <w:rPr>
          <w:rFonts w:ascii="Times New Roman" w:hAnsi="Times New Roman" w:cs="Times New Roman"/>
          <w:sz w:val="28"/>
          <w:szCs w:val="28"/>
        </w:rPr>
        <w:t xml:space="preserve">рянка.  </w:t>
      </w:r>
    </w:p>
    <w:p w:rsidR="0052570F" w:rsidRDefault="00D31910" w:rsidP="0052570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посещения выставок готовятся презентации экскурсий.  С ними  знакомятся учащиеся  школы, не имевшие возможности побывать на выставке.</w:t>
      </w:r>
      <w:r w:rsidR="00CC6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07" w:rsidRDefault="00073ABA" w:rsidP="0052570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262890</wp:posOffset>
            </wp:positionV>
            <wp:extent cx="1651000" cy="2018030"/>
            <wp:effectExtent l="19050" t="0" r="6350" b="0"/>
            <wp:wrapSquare wrapText="bothSides"/>
            <wp:docPr id="20" name="Рисунок 4" descr="H:\С НОУТБУКА\выставка Нади\SDC12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:\С НОУТБУКА\выставка Нади\SDC12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07" w:rsidRDefault="001B0E07" w:rsidP="001B0E07">
      <w:pPr>
        <w:pStyle w:val="a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E37249">
        <w:rPr>
          <w:rFonts w:ascii="Times New Roman" w:hAnsi="Times New Roman" w:cs="Times New Roman"/>
          <w:b w:val="0"/>
          <w:color w:val="auto"/>
          <w:sz w:val="24"/>
          <w:szCs w:val="24"/>
        </w:rPr>
        <w:t>На персональной выставке</w:t>
      </w:r>
    </w:p>
    <w:p w:rsidR="001B0E07" w:rsidRPr="00E37249" w:rsidRDefault="001B0E07" w:rsidP="001B0E07">
      <w:pPr>
        <w:pStyle w:val="a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E372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Нади </w:t>
      </w:r>
      <w:proofErr w:type="spellStart"/>
      <w:r w:rsidRPr="00E37249">
        <w:rPr>
          <w:rFonts w:ascii="Times New Roman" w:hAnsi="Times New Roman" w:cs="Times New Roman"/>
          <w:b w:val="0"/>
          <w:color w:val="auto"/>
          <w:sz w:val="24"/>
          <w:szCs w:val="24"/>
        </w:rPr>
        <w:t>Патшиной</w:t>
      </w:r>
      <w:proofErr w:type="spellEnd"/>
      <w:r w:rsidRPr="00E3724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31910" w:rsidRDefault="00D31910" w:rsidP="0052570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есть такой вид воспитательной работы с учащимися,  как организация персональных выставок начинающих художников в городских выс</w:t>
      </w:r>
      <w:r w:rsidR="001B0E07">
        <w:rPr>
          <w:rFonts w:ascii="Times New Roman" w:hAnsi="Times New Roman" w:cs="Times New Roman"/>
          <w:sz w:val="28"/>
          <w:szCs w:val="28"/>
        </w:rPr>
        <w:t>тавочных залах и музеях города Б</w:t>
      </w:r>
      <w:r>
        <w:rPr>
          <w:rFonts w:ascii="Times New Roman" w:hAnsi="Times New Roman" w:cs="Times New Roman"/>
          <w:sz w:val="28"/>
          <w:szCs w:val="28"/>
        </w:rPr>
        <w:t>рянска.</w:t>
      </w:r>
    </w:p>
    <w:p w:rsidR="00CC6834" w:rsidRDefault="001B0E07" w:rsidP="0052570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неоднократно занимали призовые места на районных,  выставках, она была лауреатом Всероссийского конкурса, посвящённого творчеству поэта А.С. Пушкина, лауреатом  Международного  конкурса «Маленький принц», 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</w:t>
      </w:r>
      <w:r w:rsidR="00073A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73ABA">
        <w:rPr>
          <w:rFonts w:ascii="Times New Roman" w:hAnsi="Times New Roman" w:cs="Times New Roman"/>
          <w:sz w:val="28"/>
          <w:szCs w:val="28"/>
        </w:rPr>
        <w:t>.</w:t>
      </w:r>
    </w:p>
    <w:p w:rsidR="00715BAD" w:rsidRDefault="00AB1F05" w:rsidP="0052570F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31115</wp:posOffset>
            </wp:positionV>
            <wp:extent cx="1964690" cy="2181860"/>
            <wp:effectExtent l="19050" t="0" r="0" b="0"/>
            <wp:wrapSquare wrapText="bothSides"/>
            <wp:docPr id="27" name="Рисунок 25" descr="Награду вручает Сергей Лу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Награду вручает Сергей Лущ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ABA">
        <w:rPr>
          <w:rFonts w:ascii="Times New Roman" w:hAnsi="Times New Roman" w:cs="Times New Roman"/>
          <w:sz w:val="28"/>
          <w:szCs w:val="28"/>
        </w:rPr>
        <w:t>Важное место в изобразительной деятельности занимает участие в выставочной деятельности, организация и проведение персональных выставок. Тематика выставок «Возвращаясь к истокам»,</w:t>
      </w:r>
      <w:r>
        <w:rPr>
          <w:rFonts w:ascii="Times New Roman" w:hAnsi="Times New Roman" w:cs="Times New Roman"/>
          <w:sz w:val="28"/>
          <w:szCs w:val="28"/>
        </w:rPr>
        <w:t xml:space="preserve"> «Две судьбы – одно начало» раскрывает </w:t>
      </w:r>
      <w:r w:rsidR="00715BA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содержание. Это единство народов трёх государств – России, Белоруссии и Украины.</w:t>
      </w:r>
      <w:r w:rsidR="00715BAD">
        <w:rPr>
          <w:rFonts w:ascii="Times New Roman" w:hAnsi="Times New Roman" w:cs="Times New Roman"/>
          <w:sz w:val="28"/>
          <w:szCs w:val="28"/>
        </w:rPr>
        <w:t xml:space="preserve"> </w:t>
      </w:r>
      <w:r w:rsidR="00AD2A58">
        <w:rPr>
          <w:rFonts w:ascii="Times New Roman" w:hAnsi="Times New Roman" w:cs="Times New Roman"/>
          <w:sz w:val="28"/>
          <w:szCs w:val="28"/>
        </w:rPr>
        <w:t>Выставки, проходившие в Латвии и Эстонии по линии приграничного сотрудничества, вы</w:t>
      </w:r>
      <w:r w:rsidR="00715BAD">
        <w:rPr>
          <w:rFonts w:ascii="Times New Roman" w:hAnsi="Times New Roman" w:cs="Times New Roman"/>
          <w:sz w:val="28"/>
          <w:szCs w:val="28"/>
        </w:rPr>
        <w:t xml:space="preserve">звали неподдельный интерес к </w:t>
      </w:r>
      <w:r w:rsidR="00AD2A58">
        <w:rPr>
          <w:rFonts w:ascii="Times New Roman" w:hAnsi="Times New Roman" w:cs="Times New Roman"/>
          <w:sz w:val="28"/>
          <w:szCs w:val="28"/>
        </w:rPr>
        <w:t>нашей истории</w:t>
      </w:r>
      <w:r w:rsidR="00AD2A58" w:rsidRPr="00715BAD">
        <w:rPr>
          <w:rFonts w:ascii="Times New Roman" w:hAnsi="Times New Roman" w:cs="Times New Roman"/>
          <w:b/>
          <w:sz w:val="28"/>
          <w:szCs w:val="28"/>
        </w:rPr>
        <w:t>.</w:t>
      </w:r>
      <w:r w:rsidR="00715BAD" w:rsidRPr="00715BA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15BAD" w:rsidRDefault="00715BAD" w:rsidP="0052570F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 w:rsidRPr="00715B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15BA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sectPr w:rsidR="00715BAD" w:rsidSect="0082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D70"/>
    <w:multiLevelType w:val="hybridMultilevel"/>
    <w:tmpl w:val="628278E8"/>
    <w:lvl w:ilvl="0" w:tplc="FB62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02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2A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2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A1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A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2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E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DC27DB"/>
    <w:multiLevelType w:val="hybridMultilevel"/>
    <w:tmpl w:val="9D66E28C"/>
    <w:lvl w:ilvl="0" w:tplc="BB0C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1E0"/>
    <w:rsid w:val="00017654"/>
    <w:rsid w:val="00073ABA"/>
    <w:rsid w:val="00124173"/>
    <w:rsid w:val="001A77F4"/>
    <w:rsid w:val="001B0E07"/>
    <w:rsid w:val="002071E0"/>
    <w:rsid w:val="0046464B"/>
    <w:rsid w:val="0052570F"/>
    <w:rsid w:val="00556399"/>
    <w:rsid w:val="005D0C66"/>
    <w:rsid w:val="005E6149"/>
    <w:rsid w:val="006A6DA6"/>
    <w:rsid w:val="00715BAD"/>
    <w:rsid w:val="007421D3"/>
    <w:rsid w:val="00821135"/>
    <w:rsid w:val="00845AEE"/>
    <w:rsid w:val="00932455"/>
    <w:rsid w:val="009E4696"/>
    <w:rsid w:val="009E4E24"/>
    <w:rsid w:val="00A0065B"/>
    <w:rsid w:val="00A82E21"/>
    <w:rsid w:val="00AA218D"/>
    <w:rsid w:val="00AB1F05"/>
    <w:rsid w:val="00AD2A58"/>
    <w:rsid w:val="00B11B4D"/>
    <w:rsid w:val="00BA56BA"/>
    <w:rsid w:val="00C0023D"/>
    <w:rsid w:val="00C212ED"/>
    <w:rsid w:val="00CB5ADF"/>
    <w:rsid w:val="00CC6834"/>
    <w:rsid w:val="00D31910"/>
    <w:rsid w:val="00DE7ED1"/>
    <w:rsid w:val="00DF758E"/>
    <w:rsid w:val="00E37249"/>
    <w:rsid w:val="00F51B1D"/>
    <w:rsid w:val="00F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56B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56BA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5257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1D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E372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DE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2016-03-26T21:35:00Z</dcterms:created>
  <dcterms:modified xsi:type="dcterms:W3CDTF">2016-03-27T14:01:00Z</dcterms:modified>
</cp:coreProperties>
</file>