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6B0" w:rsidRPr="004F56E3" w:rsidRDefault="004B704C" w:rsidP="004B704C">
      <w:pPr>
        <w:pStyle w:val="a3"/>
        <w:spacing w:line="240" w:lineRule="atLeast"/>
        <w:jc w:val="both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Презентационная статья по композиции</w:t>
      </w:r>
      <w:r w:rsidR="002546B0" w:rsidRPr="004F56E3">
        <w:rPr>
          <w:b/>
          <w:sz w:val="28"/>
          <w:szCs w:val="28"/>
        </w:rPr>
        <w:t xml:space="preserve"> на тему: «Трансформация предметов в декоративном натюрморте на примере творчества кубистов»</w:t>
      </w:r>
    </w:p>
    <w:p w:rsidR="00A2591C" w:rsidRPr="004F56E3" w:rsidRDefault="00A2591C" w:rsidP="004B704C">
      <w:pPr>
        <w:pStyle w:val="a3"/>
        <w:spacing w:line="240" w:lineRule="atLeast"/>
        <w:ind w:firstLine="709"/>
        <w:jc w:val="both"/>
        <w:rPr>
          <w:sz w:val="28"/>
          <w:szCs w:val="28"/>
        </w:rPr>
      </w:pPr>
      <w:r w:rsidRPr="004F56E3">
        <w:rPr>
          <w:sz w:val="28"/>
          <w:szCs w:val="28"/>
        </w:rPr>
        <w:t xml:space="preserve">Методическая разработка </w:t>
      </w:r>
      <w:r w:rsidR="00FC6765">
        <w:rPr>
          <w:sz w:val="28"/>
          <w:szCs w:val="28"/>
        </w:rPr>
        <w:t>по азбуке</w:t>
      </w:r>
      <w:r w:rsidR="009152C2" w:rsidRPr="004F56E3">
        <w:rPr>
          <w:sz w:val="28"/>
          <w:szCs w:val="28"/>
        </w:rPr>
        <w:t xml:space="preserve"> декоративной композиции</w:t>
      </w:r>
      <w:r w:rsidR="00F14029" w:rsidRPr="004F56E3">
        <w:rPr>
          <w:sz w:val="28"/>
          <w:szCs w:val="28"/>
        </w:rPr>
        <w:t xml:space="preserve"> на тему: </w:t>
      </w:r>
      <w:r w:rsidR="0085588D" w:rsidRPr="004F56E3">
        <w:rPr>
          <w:sz w:val="28"/>
          <w:szCs w:val="28"/>
        </w:rPr>
        <w:t>«</w:t>
      </w:r>
      <w:r w:rsidR="00F14029" w:rsidRPr="004F56E3">
        <w:rPr>
          <w:sz w:val="28"/>
          <w:szCs w:val="28"/>
        </w:rPr>
        <w:t>Декоративный натюрморт</w:t>
      </w:r>
      <w:r w:rsidR="0085588D" w:rsidRPr="004F56E3">
        <w:rPr>
          <w:sz w:val="28"/>
          <w:szCs w:val="28"/>
        </w:rPr>
        <w:t>»</w:t>
      </w:r>
      <w:r w:rsidRPr="004F56E3">
        <w:rPr>
          <w:sz w:val="28"/>
          <w:szCs w:val="28"/>
        </w:rPr>
        <w:t xml:space="preserve"> </w:t>
      </w:r>
      <w:r w:rsidR="0085588D" w:rsidRPr="004F56E3">
        <w:rPr>
          <w:sz w:val="28"/>
          <w:szCs w:val="28"/>
        </w:rPr>
        <w:t>раскрывалась в 83 группе (</w:t>
      </w:r>
      <w:r w:rsidR="00406649" w:rsidRPr="004F56E3">
        <w:rPr>
          <w:sz w:val="28"/>
          <w:szCs w:val="28"/>
        </w:rPr>
        <w:t>13-15</w:t>
      </w:r>
      <w:r w:rsidR="009152C2" w:rsidRPr="004F56E3">
        <w:rPr>
          <w:sz w:val="28"/>
          <w:szCs w:val="28"/>
        </w:rPr>
        <w:t xml:space="preserve"> лет</w:t>
      </w:r>
      <w:r w:rsidR="0085588D" w:rsidRPr="004F56E3">
        <w:rPr>
          <w:sz w:val="28"/>
          <w:szCs w:val="28"/>
        </w:rPr>
        <w:t>)</w:t>
      </w:r>
      <w:r w:rsidR="009152C2" w:rsidRPr="004F56E3">
        <w:rPr>
          <w:sz w:val="28"/>
          <w:szCs w:val="28"/>
        </w:rPr>
        <w:t xml:space="preserve"> учащихся СПБ ДХШ №2. </w:t>
      </w:r>
      <w:r w:rsidR="00FC6765">
        <w:rPr>
          <w:sz w:val="28"/>
          <w:szCs w:val="28"/>
        </w:rPr>
        <w:t xml:space="preserve">Азбука </w:t>
      </w:r>
      <w:r w:rsidR="00125FC4">
        <w:rPr>
          <w:sz w:val="28"/>
          <w:szCs w:val="28"/>
        </w:rPr>
        <w:t>включает в себя выполнение ряд упражнений</w:t>
      </w:r>
      <w:r w:rsidR="00125FC4" w:rsidRPr="004432E4">
        <w:rPr>
          <w:sz w:val="28"/>
          <w:szCs w:val="28"/>
        </w:rPr>
        <w:t xml:space="preserve"> </w:t>
      </w:r>
      <w:r w:rsidR="00AF1F0F">
        <w:rPr>
          <w:sz w:val="28"/>
          <w:szCs w:val="28"/>
        </w:rPr>
        <w:t>по декоративному натюрморту</w:t>
      </w:r>
      <w:r w:rsidR="00125FC4">
        <w:rPr>
          <w:sz w:val="28"/>
          <w:szCs w:val="28"/>
        </w:rPr>
        <w:t xml:space="preserve">. </w:t>
      </w:r>
      <w:r w:rsidR="00125FC4" w:rsidRPr="004F56E3">
        <w:rPr>
          <w:sz w:val="28"/>
          <w:szCs w:val="28"/>
        </w:rPr>
        <w:t xml:space="preserve">Время исполнения рассчитывалось </w:t>
      </w:r>
      <w:r w:rsidR="004335B1">
        <w:rPr>
          <w:sz w:val="28"/>
          <w:szCs w:val="28"/>
        </w:rPr>
        <w:t>на 13</w:t>
      </w:r>
      <w:r w:rsidR="00125FC4">
        <w:rPr>
          <w:sz w:val="28"/>
          <w:szCs w:val="28"/>
        </w:rPr>
        <w:t xml:space="preserve"> занятий по одному</w:t>
      </w:r>
      <w:r w:rsidR="00125FC4" w:rsidRPr="004F56E3">
        <w:rPr>
          <w:sz w:val="28"/>
          <w:szCs w:val="28"/>
        </w:rPr>
        <w:t xml:space="preserve"> часу (упражнение на урок). </w:t>
      </w:r>
      <w:r w:rsidRPr="004F56E3">
        <w:rPr>
          <w:sz w:val="28"/>
          <w:szCs w:val="28"/>
        </w:rPr>
        <w:t xml:space="preserve">Методическая разработка по декоративной композиции направлена на закрепление полученных знаний и приобретение новых </w:t>
      </w:r>
      <w:r w:rsidR="0063017C" w:rsidRPr="004F56E3">
        <w:rPr>
          <w:sz w:val="28"/>
          <w:szCs w:val="28"/>
        </w:rPr>
        <w:t>знаний, развитие у учащихся новых дополнительных умений и навыков в творческой работе</w:t>
      </w:r>
      <w:r w:rsidR="0085588D" w:rsidRPr="004F56E3">
        <w:rPr>
          <w:sz w:val="28"/>
          <w:szCs w:val="28"/>
        </w:rPr>
        <w:t xml:space="preserve"> </w:t>
      </w:r>
      <w:r w:rsidR="0063017C" w:rsidRPr="004F56E3">
        <w:rPr>
          <w:sz w:val="28"/>
          <w:szCs w:val="28"/>
        </w:rPr>
        <w:t>по созданию декоративного натюрморта. Приобщение учащихся к декоративной композиции даст им возможность проникнуть в тайны искусства живописи, познакомится с особенностями выполнения декоративного натюрморта, с различными приемами воплотить свои замыслы.</w:t>
      </w:r>
    </w:p>
    <w:p w:rsidR="001B4BA5" w:rsidRPr="004F56E3" w:rsidRDefault="008B5BDB" w:rsidP="004B704C">
      <w:pPr>
        <w:pStyle w:val="a3"/>
        <w:spacing w:line="240" w:lineRule="atLeast"/>
        <w:ind w:firstLine="709"/>
        <w:jc w:val="both"/>
        <w:rPr>
          <w:sz w:val="28"/>
          <w:szCs w:val="28"/>
        </w:rPr>
      </w:pPr>
      <w:r w:rsidRPr="004F56E3">
        <w:rPr>
          <w:sz w:val="28"/>
          <w:szCs w:val="28"/>
        </w:rPr>
        <w:t xml:space="preserve">Программа по декоративной композиции в СПБ ДХШ №2, так же как и во всех художественных школах, ставит своей целью развитие образного мышления, творческого воображения учащихся, развитие композиционных навыков в повседневной учебной практике по рисунку, живописи и композиции. Этим же целям подчинены постановки учебных и творческих натюрмортов с применением средств и приемов композиции. </w:t>
      </w:r>
      <w:r w:rsidR="00002805" w:rsidRPr="004F56E3">
        <w:rPr>
          <w:sz w:val="28"/>
          <w:szCs w:val="28"/>
        </w:rPr>
        <w:t>Натюрморт, как самостоятельный жанр искусства, обладает большими изобразительными возможностями, является творческой школой, где учитель ставит и решает с учащимися различные учебные и творческие задачи. Одним из интереснейших занятий является декоративное решение натюрморта. Для выполнения работы</w:t>
      </w:r>
      <w:r w:rsidR="00002E69" w:rsidRPr="004F56E3">
        <w:rPr>
          <w:sz w:val="28"/>
          <w:szCs w:val="28"/>
        </w:rPr>
        <w:t xml:space="preserve"> требуется</w:t>
      </w:r>
      <w:r w:rsidR="005D1E25" w:rsidRPr="004F56E3">
        <w:rPr>
          <w:sz w:val="28"/>
          <w:szCs w:val="28"/>
        </w:rPr>
        <w:t xml:space="preserve"> серьезная разносторонняя подготовка. С этой целью мы знакомимся на уроках </w:t>
      </w:r>
      <w:r w:rsidR="005C11EE">
        <w:rPr>
          <w:sz w:val="28"/>
          <w:szCs w:val="28"/>
        </w:rPr>
        <w:t>с произведениями западно</w:t>
      </w:r>
      <w:r w:rsidR="005D1E25" w:rsidRPr="004F56E3">
        <w:rPr>
          <w:sz w:val="28"/>
          <w:szCs w:val="28"/>
        </w:rPr>
        <w:t xml:space="preserve">европейских и русских художников </w:t>
      </w:r>
      <w:r w:rsidR="00EC17E8">
        <w:rPr>
          <w:sz w:val="28"/>
          <w:szCs w:val="28"/>
        </w:rPr>
        <w:t>К.</w:t>
      </w:r>
      <w:r w:rsidR="005D1E25" w:rsidRPr="004F56E3">
        <w:rPr>
          <w:sz w:val="28"/>
          <w:szCs w:val="28"/>
        </w:rPr>
        <w:t xml:space="preserve">Моне, </w:t>
      </w:r>
      <w:r w:rsidR="00EC17E8">
        <w:rPr>
          <w:sz w:val="28"/>
          <w:szCs w:val="28"/>
        </w:rPr>
        <w:t>П.</w:t>
      </w:r>
      <w:r w:rsidR="005D1E25" w:rsidRPr="004F56E3">
        <w:rPr>
          <w:sz w:val="28"/>
          <w:szCs w:val="28"/>
        </w:rPr>
        <w:t xml:space="preserve">Сезанна, </w:t>
      </w:r>
      <w:r w:rsidR="00EC17E8">
        <w:rPr>
          <w:sz w:val="28"/>
          <w:szCs w:val="28"/>
        </w:rPr>
        <w:t>П.</w:t>
      </w:r>
      <w:r w:rsidR="005D1E25" w:rsidRPr="004F56E3">
        <w:rPr>
          <w:sz w:val="28"/>
          <w:szCs w:val="28"/>
        </w:rPr>
        <w:t xml:space="preserve">Сера, </w:t>
      </w:r>
      <w:r w:rsidR="00EC17E8">
        <w:rPr>
          <w:sz w:val="28"/>
          <w:szCs w:val="28"/>
        </w:rPr>
        <w:t>Э.</w:t>
      </w:r>
      <w:r w:rsidR="005D1E25" w:rsidRPr="004F56E3">
        <w:rPr>
          <w:sz w:val="28"/>
          <w:szCs w:val="28"/>
        </w:rPr>
        <w:t>Матисса,</w:t>
      </w:r>
      <w:r w:rsidR="00406649" w:rsidRPr="004F56E3">
        <w:rPr>
          <w:sz w:val="28"/>
          <w:szCs w:val="28"/>
        </w:rPr>
        <w:t xml:space="preserve"> </w:t>
      </w:r>
      <w:r w:rsidR="00EC17E8">
        <w:rPr>
          <w:sz w:val="28"/>
          <w:szCs w:val="28"/>
        </w:rPr>
        <w:t>Ж.</w:t>
      </w:r>
      <w:r w:rsidR="00406649" w:rsidRPr="004F56E3">
        <w:rPr>
          <w:sz w:val="28"/>
          <w:szCs w:val="28"/>
        </w:rPr>
        <w:t>Брака,</w:t>
      </w:r>
      <w:r w:rsidR="005D1E25" w:rsidRPr="004F56E3">
        <w:rPr>
          <w:sz w:val="28"/>
          <w:szCs w:val="28"/>
        </w:rPr>
        <w:t xml:space="preserve"> </w:t>
      </w:r>
      <w:r w:rsidR="00EC17E8">
        <w:rPr>
          <w:sz w:val="28"/>
          <w:szCs w:val="28"/>
        </w:rPr>
        <w:t>П.</w:t>
      </w:r>
      <w:r w:rsidR="005D1E25" w:rsidRPr="004F56E3">
        <w:rPr>
          <w:sz w:val="28"/>
          <w:szCs w:val="28"/>
        </w:rPr>
        <w:t xml:space="preserve">Пикассо, </w:t>
      </w:r>
      <w:r w:rsidR="00EC17E8">
        <w:rPr>
          <w:sz w:val="28"/>
          <w:szCs w:val="28"/>
        </w:rPr>
        <w:t>А.</w:t>
      </w:r>
      <w:r w:rsidR="005D1E25" w:rsidRPr="004F56E3">
        <w:rPr>
          <w:sz w:val="28"/>
          <w:szCs w:val="28"/>
        </w:rPr>
        <w:t xml:space="preserve">Лентулова, </w:t>
      </w:r>
      <w:r w:rsidR="00EC17E8">
        <w:rPr>
          <w:sz w:val="28"/>
          <w:szCs w:val="28"/>
        </w:rPr>
        <w:t>Х.</w:t>
      </w:r>
      <w:r w:rsidR="00907DA3" w:rsidRPr="004F56E3">
        <w:rPr>
          <w:sz w:val="28"/>
          <w:szCs w:val="28"/>
        </w:rPr>
        <w:t xml:space="preserve">Гриса, </w:t>
      </w:r>
      <w:r w:rsidR="00EC17E8">
        <w:rPr>
          <w:sz w:val="28"/>
          <w:szCs w:val="28"/>
        </w:rPr>
        <w:t>К.</w:t>
      </w:r>
      <w:r w:rsidR="005D1E25" w:rsidRPr="004F56E3">
        <w:rPr>
          <w:sz w:val="28"/>
          <w:szCs w:val="28"/>
        </w:rPr>
        <w:t xml:space="preserve">Петрова-Водкина, </w:t>
      </w:r>
      <w:r w:rsidR="00EC17E8">
        <w:rPr>
          <w:sz w:val="28"/>
          <w:szCs w:val="28"/>
        </w:rPr>
        <w:t>И.</w:t>
      </w:r>
      <w:r w:rsidR="005D1E25" w:rsidRPr="004F56E3">
        <w:rPr>
          <w:sz w:val="28"/>
          <w:szCs w:val="28"/>
        </w:rPr>
        <w:t xml:space="preserve">Машкова и </w:t>
      </w:r>
      <w:r w:rsidR="00EC17E8">
        <w:rPr>
          <w:sz w:val="28"/>
          <w:szCs w:val="28"/>
        </w:rPr>
        <w:t>А.</w:t>
      </w:r>
      <w:r w:rsidR="004335B1">
        <w:rPr>
          <w:sz w:val="28"/>
          <w:szCs w:val="28"/>
        </w:rPr>
        <w:t>В.</w:t>
      </w:r>
      <w:r w:rsidR="005D1E25" w:rsidRPr="004F56E3">
        <w:rPr>
          <w:sz w:val="28"/>
          <w:szCs w:val="28"/>
        </w:rPr>
        <w:t>Куприна, изучаем различные направления живописи.</w:t>
      </w:r>
    </w:p>
    <w:p w:rsidR="00C44485" w:rsidRDefault="004B704C" w:rsidP="004B704C">
      <w:pPr>
        <w:spacing w:before="100" w:beforeAutospacing="1" w:after="100" w:afterAutospacing="1" w:line="240" w:lineRule="atLeast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</w:t>
      </w:r>
      <w:r w:rsidR="001C732A" w:rsidRPr="004F56E3">
        <w:rPr>
          <w:rFonts w:ascii="Times New Roman" w:hAnsi="Times New Roman"/>
          <w:bCs/>
          <w:sz w:val="28"/>
          <w:szCs w:val="28"/>
        </w:rPr>
        <w:t xml:space="preserve">убизм – это направление в искусстве первой четверти </w:t>
      </w:r>
      <w:r w:rsidR="001C732A" w:rsidRPr="004F56E3">
        <w:rPr>
          <w:rFonts w:ascii="Times New Roman" w:hAnsi="Times New Roman"/>
          <w:bCs/>
          <w:sz w:val="28"/>
          <w:szCs w:val="28"/>
          <w:lang w:val="en-US"/>
        </w:rPr>
        <w:t>XX</w:t>
      </w:r>
      <w:r w:rsidR="001C732A" w:rsidRPr="004F56E3">
        <w:rPr>
          <w:rFonts w:ascii="Times New Roman" w:hAnsi="Times New Roman"/>
          <w:bCs/>
          <w:sz w:val="28"/>
          <w:szCs w:val="28"/>
        </w:rPr>
        <w:t xml:space="preserve"> века, представители которого изображали предметный мир в виде правильных геометрических объемов: куба, шара, цилиндра, конуса. Классическими представителями кубизма в живописи являются Жорж Брак, Пабло Пикассо, Фернан Леже, Хуан Г</w:t>
      </w:r>
      <w:r w:rsidR="008B24E4" w:rsidRPr="004F56E3">
        <w:rPr>
          <w:rFonts w:ascii="Times New Roman" w:hAnsi="Times New Roman"/>
          <w:bCs/>
          <w:sz w:val="28"/>
          <w:szCs w:val="28"/>
        </w:rPr>
        <w:t xml:space="preserve">рис, Роберт Делоне, </w:t>
      </w:r>
      <w:r w:rsidR="00E46C4E">
        <w:rPr>
          <w:rFonts w:ascii="Times New Roman" w:hAnsi="Times New Roman"/>
          <w:bCs/>
          <w:sz w:val="28"/>
          <w:szCs w:val="28"/>
        </w:rPr>
        <w:t xml:space="preserve">Жан Метценже. </w:t>
      </w:r>
      <w:r w:rsidR="008B24E4" w:rsidRPr="004F56E3">
        <w:rPr>
          <w:rFonts w:ascii="Times New Roman" w:hAnsi="Times New Roman"/>
          <w:bCs/>
          <w:sz w:val="28"/>
          <w:szCs w:val="28"/>
        </w:rPr>
        <w:t>Дж. Северини</w:t>
      </w:r>
      <w:r w:rsidR="00E46C4E">
        <w:rPr>
          <w:rFonts w:ascii="Times New Roman" w:hAnsi="Times New Roman"/>
          <w:bCs/>
          <w:sz w:val="28"/>
          <w:szCs w:val="28"/>
        </w:rPr>
        <w:t xml:space="preserve"> больше работал в футуристическом направлении</w:t>
      </w:r>
      <w:r w:rsidR="00CA571F" w:rsidRPr="004F56E3">
        <w:rPr>
          <w:rFonts w:ascii="Times New Roman" w:hAnsi="Times New Roman"/>
          <w:bCs/>
          <w:sz w:val="28"/>
          <w:szCs w:val="28"/>
        </w:rPr>
        <w:t>,</w:t>
      </w:r>
      <w:r w:rsidR="00E46C4E">
        <w:rPr>
          <w:rFonts w:ascii="Times New Roman" w:hAnsi="Times New Roman"/>
          <w:bCs/>
          <w:sz w:val="28"/>
          <w:szCs w:val="28"/>
        </w:rPr>
        <w:t xml:space="preserve"> только после 1912 года он обращается к манере синтетического кубизма.</w:t>
      </w:r>
      <w:r w:rsidR="00CA571F" w:rsidRPr="004F56E3">
        <w:rPr>
          <w:rFonts w:ascii="Times New Roman" w:hAnsi="Times New Roman"/>
          <w:bCs/>
          <w:sz w:val="28"/>
          <w:szCs w:val="28"/>
        </w:rPr>
        <w:t xml:space="preserve"> А. Куприн</w:t>
      </w:r>
      <w:r w:rsidR="00E46C4E">
        <w:rPr>
          <w:rFonts w:ascii="Times New Roman" w:hAnsi="Times New Roman"/>
          <w:bCs/>
          <w:sz w:val="28"/>
          <w:szCs w:val="28"/>
        </w:rPr>
        <w:t>, В.Ф. Степанова близки к кубистам: натура изображается у них так, чтобы была ясна ее геометрическая первооснова.</w:t>
      </w:r>
      <w:r w:rsidR="0060416F" w:rsidRPr="004F56E3">
        <w:rPr>
          <w:rFonts w:ascii="Times New Roman" w:hAnsi="Times New Roman"/>
          <w:bCs/>
          <w:sz w:val="28"/>
          <w:szCs w:val="28"/>
        </w:rPr>
        <w:t xml:space="preserve"> </w:t>
      </w:r>
      <w:r w:rsidR="00E46C4E">
        <w:rPr>
          <w:rFonts w:ascii="Times New Roman" w:hAnsi="Times New Roman"/>
          <w:bCs/>
          <w:sz w:val="28"/>
          <w:szCs w:val="28"/>
        </w:rPr>
        <w:t>Объекты выполнены упрощенно, схематично. Контуры и объемы их предельно лаконичны. В</w:t>
      </w:r>
      <w:r w:rsidR="0060416F" w:rsidRPr="004F56E3">
        <w:rPr>
          <w:rFonts w:ascii="Times New Roman" w:hAnsi="Times New Roman"/>
          <w:bCs/>
          <w:sz w:val="28"/>
          <w:szCs w:val="28"/>
        </w:rPr>
        <w:t>изитной карточкой кубизма считается Пабло Пикассо «Авиньонские девицы»</w:t>
      </w:r>
      <w:r w:rsidR="00C44485" w:rsidRPr="004F56E3">
        <w:rPr>
          <w:rFonts w:ascii="Times New Roman" w:hAnsi="Times New Roman"/>
          <w:bCs/>
          <w:sz w:val="28"/>
          <w:szCs w:val="28"/>
        </w:rPr>
        <w:t xml:space="preserve"> (Музей современного искусства, Нью-Йорк)</w:t>
      </w:r>
      <w:r w:rsidR="0060416F" w:rsidRPr="004F56E3">
        <w:rPr>
          <w:rFonts w:ascii="Times New Roman" w:hAnsi="Times New Roman"/>
          <w:bCs/>
          <w:sz w:val="28"/>
          <w:szCs w:val="28"/>
        </w:rPr>
        <w:t>.</w:t>
      </w:r>
    </w:p>
    <w:p w:rsidR="004B704C" w:rsidRPr="00461199" w:rsidRDefault="001671C1" w:rsidP="00461199">
      <w:pPr>
        <w:spacing w:before="100" w:beforeAutospacing="1" w:after="100" w:afterAutospacing="1" w:line="240" w:lineRule="atLeast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C7F74"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1524000" cy="1581150"/>
            <wp:effectExtent l="0" t="0" r="0" b="0"/>
            <wp:docPr id="1" name="Рисунок 1" descr="Picasso_Demoiselles_dAvignon_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asso_Demoiselles_dAvignon_19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199">
        <w:rPr>
          <w:rFonts w:ascii="Times New Roman" w:hAnsi="Times New Roman"/>
          <w:bCs/>
          <w:sz w:val="28"/>
          <w:szCs w:val="28"/>
        </w:rPr>
        <w:t xml:space="preserve"> </w:t>
      </w:r>
      <w:r w:rsidR="0060416F" w:rsidRPr="004F56E3">
        <w:rPr>
          <w:rFonts w:ascii="Times New Roman" w:hAnsi="Times New Roman"/>
          <w:bCs/>
          <w:sz w:val="28"/>
          <w:szCs w:val="28"/>
        </w:rPr>
        <w:t xml:space="preserve">Художники представляли искусство не как изобразительную, а </w:t>
      </w:r>
      <w:r w:rsidR="005B3D59" w:rsidRPr="004F56E3">
        <w:rPr>
          <w:rFonts w:ascii="Times New Roman" w:hAnsi="Times New Roman"/>
          <w:bCs/>
          <w:sz w:val="28"/>
          <w:szCs w:val="28"/>
        </w:rPr>
        <w:t>как конструктивную деятельность, придавая объемам подобие геометрических тел.</w:t>
      </w:r>
      <w:r w:rsidR="00DB52E3" w:rsidRPr="004F56E3">
        <w:rPr>
          <w:rStyle w:val="a4"/>
          <w:rFonts w:ascii="Times New Roman" w:hAnsi="Times New Roman"/>
          <w:b w:val="0"/>
          <w:sz w:val="28"/>
          <w:szCs w:val="28"/>
        </w:rPr>
        <w:t xml:space="preserve"> К натюрморту обращаются мастера самых различных художественных взглядов и направлений. Они много экспериментировали.  </w:t>
      </w:r>
      <w:r w:rsidR="00DB52E3" w:rsidRPr="004F56E3">
        <w:rPr>
          <w:rFonts w:ascii="Times New Roman" w:hAnsi="Times New Roman"/>
          <w:sz w:val="28"/>
          <w:szCs w:val="28"/>
        </w:rPr>
        <w:t>Таким образом, появился декоративный натюрморт.</w:t>
      </w:r>
      <w:r w:rsidR="00DB52E3" w:rsidRPr="004F56E3">
        <w:rPr>
          <w:rStyle w:val="a4"/>
          <w:rFonts w:ascii="Times New Roman" w:hAnsi="Times New Roman"/>
          <w:b w:val="0"/>
          <w:sz w:val="28"/>
          <w:szCs w:val="28"/>
        </w:rPr>
        <w:t xml:space="preserve"> Рассмотрим работы талантливых художников П. Пикассо</w:t>
      </w:r>
      <w:r w:rsidR="00C44485" w:rsidRPr="004F56E3">
        <w:rPr>
          <w:rStyle w:val="a4"/>
          <w:rFonts w:ascii="Times New Roman" w:hAnsi="Times New Roman"/>
          <w:b w:val="0"/>
          <w:sz w:val="28"/>
          <w:szCs w:val="28"/>
        </w:rPr>
        <w:t xml:space="preserve">, </w:t>
      </w:r>
      <w:r w:rsidR="008B24E4" w:rsidRPr="004F56E3">
        <w:rPr>
          <w:rStyle w:val="a4"/>
          <w:rFonts w:ascii="Times New Roman" w:hAnsi="Times New Roman"/>
          <w:b w:val="0"/>
          <w:sz w:val="28"/>
          <w:szCs w:val="28"/>
        </w:rPr>
        <w:t>Х. Гриса,</w:t>
      </w:r>
      <w:r w:rsidR="00DB52E3" w:rsidRPr="004F56E3">
        <w:rPr>
          <w:rStyle w:val="a4"/>
          <w:rFonts w:ascii="Times New Roman" w:hAnsi="Times New Roman"/>
          <w:b w:val="0"/>
          <w:sz w:val="28"/>
          <w:szCs w:val="28"/>
        </w:rPr>
        <w:t xml:space="preserve"> Ж. Брака</w:t>
      </w:r>
      <w:r w:rsidR="008B24E4" w:rsidRPr="004F56E3">
        <w:rPr>
          <w:rStyle w:val="a4"/>
          <w:rFonts w:ascii="Times New Roman" w:hAnsi="Times New Roman"/>
          <w:b w:val="0"/>
          <w:sz w:val="28"/>
          <w:szCs w:val="28"/>
        </w:rPr>
        <w:t xml:space="preserve"> и Ф. Леже.</w:t>
      </w:r>
      <w:r w:rsidR="00CD741B" w:rsidRPr="004F56E3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="00C05E86" w:rsidRPr="004F56E3">
        <w:rPr>
          <w:rStyle w:val="a4"/>
          <w:rFonts w:ascii="Times New Roman" w:hAnsi="Times New Roman"/>
          <w:b w:val="0"/>
          <w:sz w:val="28"/>
          <w:szCs w:val="28"/>
        </w:rPr>
        <w:t xml:space="preserve">Картины первого </w:t>
      </w:r>
      <w:r w:rsidR="00C05E86" w:rsidRPr="004B704C">
        <w:rPr>
          <w:rStyle w:val="a4"/>
          <w:rFonts w:ascii="Times New Roman" w:hAnsi="Times New Roman"/>
          <w:sz w:val="28"/>
          <w:szCs w:val="28"/>
        </w:rPr>
        <w:t>аналитического</w:t>
      </w:r>
      <w:r w:rsidR="00C05E86" w:rsidRPr="004F56E3">
        <w:rPr>
          <w:rStyle w:val="a4"/>
          <w:rFonts w:ascii="Times New Roman" w:hAnsi="Times New Roman"/>
          <w:b w:val="0"/>
          <w:sz w:val="28"/>
          <w:szCs w:val="28"/>
        </w:rPr>
        <w:t xml:space="preserve"> периода кубизма имеют характерные особенности: исследование формы, аналитический анализ предметов, цвет играет второстепенную роль, работы</w:t>
      </w:r>
      <w:r w:rsidR="005252C1" w:rsidRPr="004F56E3">
        <w:rPr>
          <w:rStyle w:val="a4"/>
          <w:rFonts w:ascii="Times New Roman" w:hAnsi="Times New Roman"/>
          <w:b w:val="0"/>
          <w:sz w:val="28"/>
          <w:szCs w:val="28"/>
        </w:rPr>
        <w:t xml:space="preserve"> почти монохромны. Все формы и части форм группируются вокруг главных центров так, что возникает овальная или эллиптическая</w:t>
      </w:r>
      <w:r w:rsidR="004B704C">
        <w:rPr>
          <w:rStyle w:val="a4"/>
          <w:rFonts w:ascii="Times New Roman" w:hAnsi="Times New Roman"/>
          <w:b w:val="0"/>
          <w:sz w:val="28"/>
          <w:szCs w:val="28"/>
        </w:rPr>
        <w:t xml:space="preserve"> композиция.</w:t>
      </w:r>
    </w:p>
    <w:p w:rsidR="004B704C" w:rsidRPr="004B704C" w:rsidRDefault="001671C1" w:rsidP="004B704C">
      <w:pPr>
        <w:spacing w:line="240" w:lineRule="atLeast"/>
        <w:jc w:val="both"/>
        <w:rPr>
          <w:rFonts w:eastAsia="Calibri"/>
          <w:lang w:eastAsia="en-US"/>
        </w:rPr>
      </w:pPr>
      <w:r w:rsidRPr="004B704C">
        <w:rPr>
          <w:rFonts w:eastAsia="Calibri"/>
          <w:noProof/>
        </w:rPr>
        <w:drawing>
          <wp:inline distT="0" distB="0" distL="0" distR="0">
            <wp:extent cx="1371600" cy="2228850"/>
            <wp:effectExtent l="0" t="0" r="0" b="0"/>
            <wp:docPr id="2" name="Рисунок 2" descr="F:\педагогич конкурс 2012\брак\скрипка и кувшин-б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педагогич конкурс 2012\брак\скрипка и кувшин-бра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04C">
        <w:rPr>
          <w:rFonts w:eastAsia="Calibri"/>
          <w:noProof/>
        </w:rPr>
        <w:t xml:space="preserve">                          </w:t>
      </w:r>
      <w:r w:rsidRPr="004B704C">
        <w:rPr>
          <w:rFonts w:eastAsia="Calibri"/>
          <w:noProof/>
        </w:rPr>
        <w:drawing>
          <wp:inline distT="0" distB="0" distL="0" distR="0">
            <wp:extent cx="1704975" cy="2228850"/>
            <wp:effectExtent l="0" t="0" r="0" b="0"/>
            <wp:docPr id="3" name="Рисунок 3" descr="г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ри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04C" w:rsidRDefault="004B704C" w:rsidP="004B704C">
      <w:pPr>
        <w:spacing w:line="240" w:lineRule="atLeast"/>
        <w:jc w:val="both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>Рис. 1</w:t>
      </w:r>
      <w:r w:rsidRPr="004B704C">
        <w:rPr>
          <w:rFonts w:eastAsia="Calibri"/>
          <w:sz w:val="20"/>
          <w:szCs w:val="20"/>
          <w:lang w:eastAsia="en-US"/>
        </w:rPr>
        <w:t xml:space="preserve"> - Ж. Брак. Натюрморт со</w:t>
      </w:r>
    </w:p>
    <w:p w:rsidR="004B704C" w:rsidRDefault="004B704C" w:rsidP="004B704C">
      <w:pPr>
        <w:spacing w:line="240" w:lineRule="atLeast"/>
        <w:jc w:val="both"/>
        <w:rPr>
          <w:rFonts w:eastAsia="Calibri"/>
          <w:sz w:val="20"/>
          <w:szCs w:val="20"/>
          <w:lang w:eastAsia="en-US"/>
        </w:rPr>
      </w:pPr>
      <w:r w:rsidRPr="004B704C">
        <w:rPr>
          <w:rFonts w:eastAsia="Calibri"/>
          <w:sz w:val="20"/>
          <w:szCs w:val="20"/>
          <w:lang w:eastAsia="en-US"/>
        </w:rPr>
        <w:t>скрипкой и кувшином.</w:t>
      </w:r>
      <w:r>
        <w:rPr>
          <w:rFonts w:eastAsia="Calibri"/>
          <w:sz w:val="20"/>
          <w:szCs w:val="20"/>
          <w:lang w:eastAsia="en-US"/>
        </w:rPr>
        <w:t xml:space="preserve"> 1909-10                      Рис. 2</w:t>
      </w:r>
      <w:r w:rsidRPr="004B704C">
        <w:rPr>
          <w:rFonts w:eastAsia="Calibri"/>
          <w:sz w:val="20"/>
          <w:szCs w:val="20"/>
          <w:lang w:eastAsia="en-US"/>
        </w:rPr>
        <w:t xml:space="preserve"> – Х. Грис. Портрет П.Пикассо. 1912</w:t>
      </w:r>
    </w:p>
    <w:p w:rsidR="006C0E0F" w:rsidRDefault="005252C1" w:rsidP="004B704C">
      <w:pPr>
        <w:spacing w:line="240" w:lineRule="atLeast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4F56E3">
        <w:rPr>
          <w:rStyle w:val="a4"/>
          <w:rFonts w:ascii="Times New Roman" w:hAnsi="Times New Roman"/>
          <w:b w:val="0"/>
          <w:sz w:val="28"/>
          <w:szCs w:val="28"/>
        </w:rPr>
        <w:t xml:space="preserve">Для второго </w:t>
      </w:r>
      <w:r w:rsidRPr="004B704C">
        <w:rPr>
          <w:rStyle w:val="a4"/>
          <w:rFonts w:ascii="Times New Roman" w:hAnsi="Times New Roman"/>
          <w:sz w:val="28"/>
          <w:szCs w:val="28"/>
        </w:rPr>
        <w:t>синтетического</w:t>
      </w:r>
      <w:r w:rsidRPr="004F56E3">
        <w:rPr>
          <w:rStyle w:val="a4"/>
          <w:rFonts w:ascii="Times New Roman" w:hAnsi="Times New Roman"/>
          <w:b w:val="0"/>
          <w:sz w:val="28"/>
          <w:szCs w:val="28"/>
        </w:rPr>
        <w:t xml:space="preserve"> периода к</w:t>
      </w:r>
      <w:r w:rsidR="006C0E0F" w:rsidRPr="004F56E3">
        <w:rPr>
          <w:rStyle w:val="a4"/>
          <w:rFonts w:ascii="Times New Roman" w:hAnsi="Times New Roman"/>
          <w:b w:val="0"/>
          <w:sz w:val="28"/>
          <w:szCs w:val="28"/>
        </w:rPr>
        <w:t>убизма предпочтение отдается декоративному началу, появляется большое внимание к цвету, картина превращается в красочное плоскост</w:t>
      </w:r>
      <w:r w:rsidR="004B704C">
        <w:rPr>
          <w:rStyle w:val="a4"/>
          <w:rFonts w:ascii="Times New Roman" w:hAnsi="Times New Roman"/>
          <w:b w:val="0"/>
          <w:sz w:val="28"/>
          <w:szCs w:val="28"/>
        </w:rPr>
        <w:t>ное панно.</w:t>
      </w:r>
    </w:p>
    <w:p w:rsidR="004B704C" w:rsidRDefault="001671C1" w:rsidP="004B704C">
      <w:pPr>
        <w:spacing w:line="240" w:lineRule="atLeast"/>
        <w:jc w:val="both"/>
        <w:rPr>
          <w:noProof/>
        </w:rPr>
      </w:pPr>
      <w:r w:rsidRPr="000D496B">
        <w:rPr>
          <w:noProof/>
        </w:rPr>
        <w:drawing>
          <wp:inline distT="0" distB="0" distL="0" distR="0">
            <wp:extent cx="1981200" cy="1524000"/>
            <wp:effectExtent l="0" t="0" r="0" b="0"/>
            <wp:docPr id="4" name="Рисунок 10" descr="F:\педагогич конкурс 2012\город-леже ферн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F:\педагогич конкурс 2012\город-леже ферна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04C">
        <w:rPr>
          <w:noProof/>
        </w:rPr>
        <w:t xml:space="preserve">       </w:t>
      </w:r>
      <w:r w:rsidRPr="000D496B">
        <w:rPr>
          <w:noProof/>
        </w:rPr>
        <w:drawing>
          <wp:inline distT="0" distB="0" distL="0" distR="0">
            <wp:extent cx="1266825" cy="1571625"/>
            <wp:effectExtent l="0" t="0" r="0" b="0"/>
            <wp:docPr id="5" name="Рисунок 9" descr="F:\педагогич конкурс 2012\picasso_6-музыкальн инструм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F:\педагогич конкурс 2012\picasso_6-музыкальн инструм19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04C">
        <w:rPr>
          <w:noProof/>
        </w:rPr>
        <w:t xml:space="preserve">               </w:t>
      </w:r>
      <w:r w:rsidRPr="000D496B">
        <w:rPr>
          <w:noProof/>
        </w:rPr>
        <w:drawing>
          <wp:inline distT="0" distB="0" distL="0" distR="0">
            <wp:extent cx="1295400" cy="1552575"/>
            <wp:effectExtent l="0" t="0" r="0" b="0"/>
            <wp:docPr id="6" name="Рисунок 1" descr="F:\педагогич конкурс 2012\хуан грис\гит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педагогич конкурс 2012\хуан грис\гитар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04C" w:rsidRPr="004B704C" w:rsidRDefault="004B704C" w:rsidP="004B704C">
      <w:pPr>
        <w:spacing w:line="240" w:lineRule="atLeast"/>
        <w:jc w:val="both"/>
        <w:rPr>
          <w:rStyle w:val="a4"/>
          <w:rFonts w:eastAsia="Calibri"/>
          <w:b w:val="0"/>
          <w:bCs w:val="0"/>
          <w:sz w:val="20"/>
          <w:szCs w:val="20"/>
          <w:lang w:eastAsia="en-US"/>
        </w:rPr>
      </w:pPr>
      <w:r>
        <w:rPr>
          <w:noProof/>
        </w:rPr>
        <w:lastRenderedPageBreak/>
        <w:t>Ф.Леже. Город.                       П.Пикассо.Музыкальные инструменты             Х. Грис. Гитара. 1913</w:t>
      </w:r>
    </w:p>
    <w:p w:rsidR="000F62D7" w:rsidRDefault="00CD741B" w:rsidP="004B704C">
      <w:pPr>
        <w:spacing w:before="100" w:beforeAutospacing="1" w:after="100" w:afterAutospacing="1" w:line="240" w:lineRule="atLeast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4F56E3">
        <w:rPr>
          <w:rStyle w:val="a4"/>
          <w:rFonts w:ascii="Times New Roman" w:hAnsi="Times New Roman"/>
          <w:b w:val="0"/>
          <w:sz w:val="28"/>
          <w:szCs w:val="28"/>
        </w:rPr>
        <w:t>Из работ мы видим, что в натюрмортах преобладают музыкальные инструменты, трубки, коробки из табака, ноты, бутылки с вином и.т.п. – атрибуты, присущие образу жизни художественной богемы начала века.</w:t>
      </w:r>
      <w:r w:rsidR="003904CA" w:rsidRPr="004F56E3">
        <w:rPr>
          <w:rStyle w:val="a4"/>
          <w:rFonts w:ascii="Times New Roman" w:hAnsi="Times New Roman"/>
          <w:b w:val="0"/>
          <w:sz w:val="28"/>
          <w:szCs w:val="28"/>
        </w:rPr>
        <w:t xml:space="preserve"> Предметы, все еще узнаваемые, как бы разложены на составляющие их абстрактные геометрические формы и дробятся на мелкие грани и сходящиеся под углом плоскости, которые четко отделяются друг от друга. Изображение одного и того же предмета показывается с разных сторон одновременно во многих ракурсах. Это приводит к ритмической игре форм, плоскостей, объемов.</w:t>
      </w:r>
      <w:r w:rsidR="006C0E0F" w:rsidRPr="004F56E3">
        <w:rPr>
          <w:rStyle w:val="a4"/>
          <w:rFonts w:ascii="Times New Roman" w:hAnsi="Times New Roman"/>
          <w:b w:val="0"/>
          <w:sz w:val="28"/>
          <w:szCs w:val="28"/>
        </w:rPr>
        <w:t xml:space="preserve"> Таким образом, картина создается как нарисованный коллаж из отдельных аспектов формы, как бы разрезанный на мелкие части.</w:t>
      </w:r>
    </w:p>
    <w:p w:rsidR="004B704C" w:rsidRDefault="001671C1" w:rsidP="004B704C">
      <w:pPr>
        <w:spacing w:before="100" w:beforeAutospacing="1" w:after="100" w:afterAutospacing="1" w:line="240" w:lineRule="atLeast"/>
        <w:ind w:firstLine="709"/>
        <w:jc w:val="both"/>
        <w:rPr>
          <w:noProof/>
        </w:rPr>
      </w:pPr>
      <w:r w:rsidRPr="00924BC7">
        <w:rPr>
          <w:noProof/>
        </w:rPr>
        <w:drawing>
          <wp:inline distT="0" distB="0" distL="0" distR="0">
            <wp:extent cx="2790825" cy="1419225"/>
            <wp:effectExtent l="0" t="0" r="0" b="0"/>
            <wp:docPr id="7" name="Рисунок 1" descr="F:\педагогич конкурс 2012\игра в бильярд-степ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педагогич конкурс 2012\игра в бильярд-степано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04C">
        <w:rPr>
          <w:noProof/>
        </w:rPr>
        <w:t xml:space="preserve">     </w:t>
      </w:r>
      <w:r w:rsidRPr="00924BC7">
        <w:rPr>
          <w:noProof/>
        </w:rPr>
        <w:drawing>
          <wp:inline distT="0" distB="0" distL="0" distR="0">
            <wp:extent cx="1724025" cy="1895475"/>
            <wp:effectExtent l="0" t="0" r="0" b="0"/>
            <wp:docPr id="8" name="Рисунок 2" descr="F:\педагогич конкурс 2012\куп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педагогич конкурс 2012\купри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04C" w:rsidRDefault="004B704C" w:rsidP="004B704C">
      <w:pPr>
        <w:spacing w:before="100" w:beforeAutospacing="1" w:after="100" w:afterAutospacing="1" w:line="240" w:lineRule="atLeast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noProof/>
        </w:rPr>
        <w:t>В.Степанов. Игра в бильярд.                           А.Куприн. Натюрморт с синим подносом</w:t>
      </w:r>
    </w:p>
    <w:p w:rsidR="000F62D7" w:rsidRPr="004B704C" w:rsidRDefault="000F62D7" w:rsidP="004B704C">
      <w:pPr>
        <w:spacing w:before="100" w:beforeAutospacing="1" w:after="100" w:afterAutospacing="1" w:line="240" w:lineRule="atLeast"/>
        <w:ind w:firstLine="709"/>
        <w:jc w:val="both"/>
        <w:rPr>
          <w:rStyle w:val="a4"/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Просмотрев работы художников, можно сделать вывод, что л</w:t>
      </w:r>
      <w:r w:rsidR="00D973B7" w:rsidRPr="004F56E3">
        <w:rPr>
          <w:rFonts w:ascii="Times New Roman" w:hAnsi="Times New Roman"/>
          <w:bCs/>
          <w:sz w:val="28"/>
          <w:szCs w:val="28"/>
        </w:rPr>
        <w:t xml:space="preserve">юбая постановка натюрморта, строится вокруг доминирующего (главного) предмета: либо на вертикали большого кувшина, либо на выразительной округлости предмета. На этом главном предмете нужно сделать акцент, соподчинив все остальное в композиции. </w:t>
      </w:r>
      <w:r w:rsidR="00D973B7" w:rsidRPr="004F56E3">
        <w:rPr>
          <w:rFonts w:ascii="Times New Roman" w:hAnsi="Times New Roman"/>
          <w:sz w:val="28"/>
          <w:szCs w:val="28"/>
        </w:rPr>
        <w:t>Таким образом, доминанта - это центр внимания в композиции. Д</w:t>
      </w:r>
      <w:r w:rsidR="004B704C">
        <w:rPr>
          <w:rFonts w:ascii="Times New Roman" w:hAnsi="Times New Roman"/>
          <w:sz w:val="28"/>
          <w:szCs w:val="28"/>
        </w:rPr>
        <w:t>алее стоит вспомнить с учащимися о приемах и средствах композиции для выделения СКЦ</w:t>
      </w:r>
      <w:r w:rsidR="004F56E3" w:rsidRPr="004F56E3">
        <w:rPr>
          <w:rStyle w:val="a4"/>
          <w:rFonts w:ascii="Times New Roman" w:hAnsi="Times New Roman"/>
          <w:b w:val="0"/>
          <w:sz w:val="28"/>
          <w:szCs w:val="28"/>
        </w:rPr>
        <w:t>.</w:t>
      </w:r>
      <w:r w:rsidR="004B704C">
        <w:rPr>
          <w:rFonts w:ascii="Times New Roman" w:hAnsi="Times New Roman"/>
          <w:sz w:val="28"/>
          <w:szCs w:val="28"/>
        </w:rPr>
        <w:t xml:space="preserve"> Потом перейти к с</w:t>
      </w:r>
      <w:r w:rsidR="004B704C">
        <w:rPr>
          <w:rStyle w:val="a4"/>
          <w:b w:val="0"/>
          <w:sz w:val="28"/>
          <w:szCs w:val="28"/>
        </w:rPr>
        <w:t>пособам</w:t>
      </w:r>
      <w:r>
        <w:rPr>
          <w:rStyle w:val="a4"/>
          <w:b w:val="0"/>
          <w:sz w:val="28"/>
          <w:szCs w:val="28"/>
        </w:rPr>
        <w:t xml:space="preserve"> трансформации формы:</w:t>
      </w:r>
    </w:p>
    <w:p w:rsidR="001D5E12" w:rsidRDefault="00DE30C0" w:rsidP="00C17B45">
      <w:pPr>
        <w:pStyle w:val="a3"/>
        <w:numPr>
          <w:ilvl w:val="0"/>
          <w:numId w:val="9"/>
        </w:numPr>
        <w:tabs>
          <w:tab w:val="num" w:pos="0"/>
        </w:tabs>
        <w:spacing w:line="240" w:lineRule="atLeast"/>
        <w:ind w:left="0" w:firstLine="709"/>
        <w:jc w:val="both"/>
        <w:rPr>
          <w:rStyle w:val="a4"/>
          <w:b w:val="0"/>
          <w:sz w:val="28"/>
          <w:szCs w:val="28"/>
        </w:rPr>
      </w:pPr>
      <w:r w:rsidRPr="001D5E12">
        <w:rPr>
          <w:rStyle w:val="a4"/>
          <w:b w:val="0"/>
          <w:sz w:val="28"/>
          <w:szCs w:val="28"/>
        </w:rPr>
        <w:t>Трансформация должна производиться за счет выявления и усиления природных качеств объекта: не логично формы округлые превращать в угловатые, удлиненные – заменять укороченными; вернее будет заострить внимание на удлиненном предмете, придав ему еще более вытянутую форму, подчинить этому и формат композиции, увеличив его по вертикали. Таким образом, можно изменить форму предмета с целью выделения его характерных особенностей.</w:t>
      </w:r>
    </w:p>
    <w:p w:rsidR="000F62D7" w:rsidRPr="001D5E12" w:rsidRDefault="000F62D7" w:rsidP="00C17B45">
      <w:pPr>
        <w:pStyle w:val="a3"/>
        <w:numPr>
          <w:ilvl w:val="0"/>
          <w:numId w:val="9"/>
        </w:numPr>
        <w:tabs>
          <w:tab w:val="num" w:pos="0"/>
        </w:tabs>
        <w:spacing w:line="240" w:lineRule="atLeast"/>
        <w:ind w:left="0" w:firstLine="709"/>
        <w:jc w:val="both"/>
        <w:rPr>
          <w:rStyle w:val="a4"/>
          <w:b w:val="0"/>
          <w:sz w:val="28"/>
          <w:szCs w:val="28"/>
        </w:rPr>
      </w:pPr>
      <w:r w:rsidRPr="001D5E12">
        <w:rPr>
          <w:rStyle w:val="a4"/>
          <w:b w:val="0"/>
          <w:sz w:val="28"/>
          <w:szCs w:val="28"/>
        </w:rPr>
        <w:t xml:space="preserve">Предметы можно подвешивать в воздухе, преломлять их форму, изгибая и наклоняя в стороны, устанавливая их на </w:t>
      </w:r>
      <w:r w:rsidR="00592DEA" w:rsidRPr="001D5E12">
        <w:rPr>
          <w:rStyle w:val="a4"/>
          <w:b w:val="0"/>
          <w:sz w:val="28"/>
          <w:szCs w:val="28"/>
        </w:rPr>
        <w:t xml:space="preserve">условной плоскости. Один и тот же объект в композиции можно восприниматься с нескольких точек </w:t>
      </w:r>
      <w:r w:rsidR="00592DEA" w:rsidRPr="001D5E12">
        <w:rPr>
          <w:rStyle w:val="a4"/>
          <w:b w:val="0"/>
          <w:sz w:val="28"/>
          <w:szCs w:val="28"/>
        </w:rPr>
        <w:lastRenderedPageBreak/>
        <w:t>зрения, например, основание кувшина, изображается фронтально, а горлышко сверху.</w:t>
      </w:r>
    </w:p>
    <w:p w:rsidR="00592DEA" w:rsidRPr="00592DEA" w:rsidRDefault="00592DEA" w:rsidP="004B704C">
      <w:pPr>
        <w:pStyle w:val="a3"/>
        <w:numPr>
          <w:ilvl w:val="0"/>
          <w:numId w:val="9"/>
        </w:numPr>
        <w:spacing w:line="240" w:lineRule="atLeast"/>
        <w:ind w:left="0" w:firstLine="567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Можно передвигать предметы в композиции, менять их местами, увеличивать или уменьшать их количество, вводить дополнительные объекты, для заполнения пространства, но главное – сохранить суть и узнаваемость постановки.</w:t>
      </w:r>
    </w:p>
    <w:p w:rsidR="00AF0342" w:rsidRPr="004F56E3" w:rsidRDefault="00FD4710" w:rsidP="004B704C">
      <w:pPr>
        <w:pStyle w:val="a3"/>
        <w:numPr>
          <w:ilvl w:val="0"/>
          <w:numId w:val="9"/>
        </w:numPr>
        <w:spacing w:line="240" w:lineRule="atLeast"/>
        <w:ind w:left="0" w:firstLine="709"/>
        <w:jc w:val="both"/>
        <w:rPr>
          <w:rStyle w:val="a4"/>
          <w:b w:val="0"/>
          <w:sz w:val="28"/>
          <w:szCs w:val="28"/>
        </w:rPr>
      </w:pPr>
      <w:r w:rsidRPr="004F56E3">
        <w:rPr>
          <w:rStyle w:val="a4"/>
          <w:b w:val="0"/>
          <w:sz w:val="28"/>
          <w:szCs w:val="28"/>
        </w:rPr>
        <w:t>Натюрморт проходит ряд последовательных графических преобразований (трансформаций</w:t>
      </w:r>
      <w:r w:rsidR="00AF0342" w:rsidRPr="004F56E3">
        <w:rPr>
          <w:rStyle w:val="a4"/>
          <w:b w:val="0"/>
          <w:sz w:val="28"/>
          <w:szCs w:val="28"/>
        </w:rPr>
        <w:t>)</w:t>
      </w:r>
      <w:r w:rsidR="002D40A8" w:rsidRPr="004F56E3">
        <w:rPr>
          <w:rStyle w:val="a4"/>
          <w:b w:val="0"/>
          <w:sz w:val="28"/>
          <w:szCs w:val="28"/>
        </w:rPr>
        <w:t>, здесь понадобятся навыки, полученные в процессе выполнения предыдущих заданий, о декоративном изображении которых мы говорили раньше</w:t>
      </w:r>
      <w:r w:rsidR="00AF0342" w:rsidRPr="004F56E3">
        <w:rPr>
          <w:rStyle w:val="a4"/>
          <w:b w:val="0"/>
          <w:sz w:val="28"/>
          <w:szCs w:val="28"/>
        </w:rPr>
        <w:t>:</w:t>
      </w:r>
    </w:p>
    <w:p w:rsidR="001D5E12" w:rsidRDefault="00AF0342" w:rsidP="004B704C">
      <w:pPr>
        <w:pStyle w:val="a3"/>
        <w:spacing w:line="240" w:lineRule="atLeast"/>
        <w:ind w:left="720"/>
        <w:jc w:val="both"/>
        <w:rPr>
          <w:rStyle w:val="a4"/>
          <w:b w:val="0"/>
          <w:sz w:val="28"/>
          <w:szCs w:val="28"/>
        </w:rPr>
      </w:pPr>
      <w:r w:rsidRPr="004F56E3">
        <w:rPr>
          <w:rStyle w:val="a4"/>
          <w:b w:val="0"/>
          <w:sz w:val="28"/>
          <w:szCs w:val="28"/>
        </w:rPr>
        <w:t>-</w:t>
      </w:r>
      <w:r w:rsidR="001969D9" w:rsidRPr="004F56E3">
        <w:rPr>
          <w:rStyle w:val="a4"/>
          <w:b w:val="0"/>
          <w:sz w:val="28"/>
          <w:szCs w:val="28"/>
        </w:rPr>
        <w:t xml:space="preserve"> </w:t>
      </w:r>
      <w:r w:rsidR="00DE30C0" w:rsidRPr="004F56E3">
        <w:rPr>
          <w:rStyle w:val="a4"/>
          <w:b w:val="0"/>
          <w:sz w:val="28"/>
          <w:szCs w:val="28"/>
        </w:rPr>
        <w:t>объемно-реалистический рисунок,</w:t>
      </w:r>
    </w:p>
    <w:p w:rsidR="00DE30C0" w:rsidRPr="004F56E3" w:rsidRDefault="00DE30C0" w:rsidP="004B704C">
      <w:pPr>
        <w:pStyle w:val="a3"/>
        <w:spacing w:line="240" w:lineRule="atLeast"/>
        <w:ind w:left="720"/>
        <w:jc w:val="both"/>
        <w:rPr>
          <w:rStyle w:val="a4"/>
          <w:b w:val="0"/>
          <w:sz w:val="28"/>
          <w:szCs w:val="28"/>
        </w:rPr>
      </w:pPr>
      <w:r w:rsidRPr="004F56E3">
        <w:rPr>
          <w:rStyle w:val="a4"/>
          <w:b w:val="0"/>
          <w:sz w:val="28"/>
          <w:szCs w:val="28"/>
        </w:rPr>
        <w:t>-контурно-структурное решение,</w:t>
      </w:r>
    </w:p>
    <w:p w:rsidR="00DE30C0" w:rsidRPr="004F56E3" w:rsidRDefault="00DE30C0" w:rsidP="004B704C">
      <w:pPr>
        <w:pStyle w:val="a3"/>
        <w:spacing w:line="240" w:lineRule="atLeast"/>
        <w:ind w:left="720"/>
        <w:jc w:val="both"/>
        <w:rPr>
          <w:rStyle w:val="a4"/>
          <w:b w:val="0"/>
          <w:sz w:val="28"/>
          <w:szCs w:val="28"/>
        </w:rPr>
      </w:pPr>
      <w:r w:rsidRPr="004F56E3">
        <w:rPr>
          <w:rStyle w:val="a4"/>
          <w:b w:val="0"/>
          <w:sz w:val="28"/>
          <w:szCs w:val="28"/>
        </w:rPr>
        <w:t>-силуэтное решение</w:t>
      </w:r>
      <w:r w:rsidR="002D40A8" w:rsidRPr="004F56E3">
        <w:rPr>
          <w:rStyle w:val="a4"/>
          <w:b w:val="0"/>
          <w:sz w:val="28"/>
          <w:szCs w:val="28"/>
        </w:rPr>
        <w:t>,</w:t>
      </w:r>
    </w:p>
    <w:p w:rsidR="002D40A8" w:rsidRPr="004F56E3" w:rsidRDefault="002D40A8" w:rsidP="004B704C">
      <w:pPr>
        <w:pStyle w:val="a3"/>
        <w:spacing w:line="240" w:lineRule="atLeast"/>
        <w:ind w:left="720"/>
        <w:jc w:val="both"/>
        <w:rPr>
          <w:rStyle w:val="a4"/>
          <w:b w:val="0"/>
          <w:sz w:val="28"/>
          <w:szCs w:val="28"/>
        </w:rPr>
      </w:pPr>
      <w:r w:rsidRPr="004F56E3">
        <w:rPr>
          <w:rStyle w:val="a4"/>
          <w:b w:val="0"/>
          <w:sz w:val="28"/>
          <w:szCs w:val="28"/>
        </w:rPr>
        <w:t>-стилизация предметов,</w:t>
      </w:r>
    </w:p>
    <w:p w:rsidR="003266F7" w:rsidRDefault="003266F7" w:rsidP="004B704C">
      <w:pPr>
        <w:pStyle w:val="a3"/>
        <w:spacing w:line="240" w:lineRule="atLeast"/>
        <w:ind w:left="720"/>
        <w:jc w:val="both"/>
        <w:rPr>
          <w:rStyle w:val="a4"/>
          <w:b w:val="0"/>
          <w:sz w:val="28"/>
          <w:szCs w:val="28"/>
        </w:rPr>
      </w:pPr>
      <w:r w:rsidRPr="004F56E3">
        <w:rPr>
          <w:rStyle w:val="a4"/>
          <w:b w:val="0"/>
          <w:sz w:val="28"/>
          <w:szCs w:val="28"/>
        </w:rPr>
        <w:t>-цветовое решение.</w:t>
      </w:r>
    </w:p>
    <w:p w:rsidR="00616772" w:rsidRPr="001D5E12" w:rsidRDefault="00244C80" w:rsidP="001D5E12">
      <w:pPr>
        <w:pStyle w:val="a3"/>
        <w:spacing w:line="240" w:lineRule="atLeast"/>
        <w:ind w:left="720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5. К поиску цветовых вариа</w:t>
      </w:r>
      <w:r w:rsidR="001D5E12">
        <w:rPr>
          <w:rStyle w:val="a4"/>
          <w:b w:val="0"/>
          <w:sz w:val="28"/>
          <w:szCs w:val="28"/>
        </w:rPr>
        <w:t xml:space="preserve">нтов следует подойти обдуманно. </w:t>
      </w:r>
      <w:r w:rsidR="004A0C71" w:rsidRPr="004A0C71">
        <w:rPr>
          <w:sz w:val="28"/>
          <w:szCs w:val="28"/>
        </w:rPr>
        <w:t>Цветовое решение на примере творчества известных художников</w:t>
      </w:r>
    </w:p>
    <w:p w:rsidR="003266F7" w:rsidRPr="004F56E3" w:rsidRDefault="00954AC0" w:rsidP="004B704C">
      <w:pPr>
        <w:pStyle w:val="a3"/>
        <w:spacing w:line="240" w:lineRule="atLeast"/>
        <w:ind w:firstLine="709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3</w:t>
      </w:r>
      <w:r w:rsidR="001F04F2" w:rsidRPr="004F56E3">
        <w:rPr>
          <w:rStyle w:val="a4"/>
          <w:b w:val="0"/>
          <w:sz w:val="28"/>
          <w:szCs w:val="28"/>
        </w:rPr>
        <w:t xml:space="preserve"> этап работ</w:t>
      </w:r>
      <w:r>
        <w:rPr>
          <w:rStyle w:val="a4"/>
          <w:b w:val="0"/>
          <w:sz w:val="28"/>
          <w:szCs w:val="28"/>
        </w:rPr>
        <w:t xml:space="preserve">ы </w:t>
      </w:r>
      <w:r w:rsidR="001F04F2" w:rsidRPr="004F56E3">
        <w:rPr>
          <w:rStyle w:val="a4"/>
          <w:b w:val="0"/>
          <w:sz w:val="28"/>
          <w:szCs w:val="28"/>
        </w:rPr>
        <w:t>продолжается с выбранным натюрмортом, с которым ребята проделали ряд заданий.</w:t>
      </w:r>
      <w:r>
        <w:rPr>
          <w:rStyle w:val="a4"/>
          <w:b w:val="0"/>
          <w:sz w:val="28"/>
          <w:szCs w:val="28"/>
        </w:rPr>
        <w:t xml:space="preserve"> </w:t>
      </w:r>
      <w:r w:rsidR="00422F11">
        <w:rPr>
          <w:rStyle w:val="a4"/>
          <w:b w:val="0"/>
          <w:sz w:val="28"/>
          <w:szCs w:val="28"/>
        </w:rPr>
        <w:t>Ребята, в</w:t>
      </w:r>
      <w:r w:rsidR="003266F7" w:rsidRPr="004F56E3">
        <w:rPr>
          <w:rStyle w:val="a4"/>
          <w:b w:val="0"/>
          <w:sz w:val="28"/>
          <w:szCs w:val="28"/>
        </w:rPr>
        <w:t>ыполняя декоративный натюрморт</w:t>
      </w:r>
      <w:r>
        <w:rPr>
          <w:rStyle w:val="a4"/>
          <w:b w:val="0"/>
          <w:sz w:val="28"/>
          <w:szCs w:val="28"/>
        </w:rPr>
        <w:t xml:space="preserve"> в манере</w:t>
      </w:r>
      <w:r w:rsidR="00B25ED9" w:rsidRPr="004F56E3">
        <w:rPr>
          <w:rStyle w:val="a4"/>
          <w:b w:val="0"/>
          <w:sz w:val="28"/>
          <w:szCs w:val="28"/>
        </w:rPr>
        <w:t xml:space="preserve"> </w:t>
      </w:r>
      <w:r>
        <w:rPr>
          <w:rStyle w:val="a4"/>
          <w:b w:val="0"/>
          <w:sz w:val="28"/>
          <w:szCs w:val="28"/>
        </w:rPr>
        <w:t>художников кубистов</w:t>
      </w:r>
      <w:r w:rsidR="00B25ED9" w:rsidRPr="004F56E3">
        <w:rPr>
          <w:rStyle w:val="a4"/>
          <w:b w:val="0"/>
          <w:sz w:val="28"/>
          <w:szCs w:val="28"/>
        </w:rPr>
        <w:t xml:space="preserve"> нужно стремиться создать единый композиционный ансамбль, где все предметы взаимосвязаны и местоположение каждого логически оправдано; найти для больших и малых предметов нужное место.</w:t>
      </w:r>
      <w:r w:rsidR="00DE1B3E" w:rsidRPr="004F56E3">
        <w:rPr>
          <w:rStyle w:val="a4"/>
          <w:b w:val="0"/>
          <w:sz w:val="28"/>
          <w:szCs w:val="28"/>
        </w:rPr>
        <w:t xml:space="preserve"> </w:t>
      </w:r>
      <w:r w:rsidR="00D003E8" w:rsidRPr="004F56E3">
        <w:rPr>
          <w:rStyle w:val="a4"/>
          <w:b w:val="0"/>
          <w:sz w:val="28"/>
          <w:szCs w:val="28"/>
        </w:rPr>
        <w:t xml:space="preserve">При делении предмета на части важно заботиться об их цельности во избежание дробности при восприятии всего листа. </w:t>
      </w:r>
      <w:r w:rsidR="00DE1B3E" w:rsidRPr="004F56E3">
        <w:rPr>
          <w:rStyle w:val="a4"/>
          <w:b w:val="0"/>
          <w:sz w:val="28"/>
          <w:szCs w:val="28"/>
        </w:rPr>
        <w:t xml:space="preserve">Цветовое решение в данном случае может быть в стиле мастера, частично авторское. </w:t>
      </w:r>
      <w:r w:rsidR="009A3230" w:rsidRPr="004F56E3">
        <w:rPr>
          <w:rStyle w:val="a4"/>
          <w:b w:val="0"/>
          <w:sz w:val="28"/>
          <w:szCs w:val="28"/>
        </w:rPr>
        <w:t xml:space="preserve">Желаю, чтобы в каждой созданной вами работе просматривалась «личность творца». </w:t>
      </w:r>
      <w:r w:rsidR="007B7622" w:rsidRPr="004F56E3">
        <w:rPr>
          <w:rStyle w:val="a4"/>
          <w:b w:val="0"/>
          <w:sz w:val="28"/>
          <w:szCs w:val="28"/>
        </w:rPr>
        <w:t xml:space="preserve">Художник не создает художественный предмет, а придает обычному предмету художественные качества. </w:t>
      </w:r>
      <w:r w:rsidR="009A3230" w:rsidRPr="004F56E3">
        <w:rPr>
          <w:rStyle w:val="a4"/>
          <w:b w:val="0"/>
          <w:sz w:val="28"/>
          <w:szCs w:val="28"/>
        </w:rPr>
        <w:t>Именно в художественном творчестве можно увидеть модель творческого процесса вообще, который так необходим в современном мире.</w:t>
      </w:r>
    </w:p>
    <w:p w:rsidR="00F21100" w:rsidRPr="004F56E3" w:rsidRDefault="00F21100" w:rsidP="004B704C">
      <w:pPr>
        <w:pStyle w:val="a3"/>
        <w:numPr>
          <w:ilvl w:val="0"/>
          <w:numId w:val="5"/>
        </w:numPr>
        <w:spacing w:line="240" w:lineRule="atLeast"/>
        <w:jc w:val="both"/>
        <w:rPr>
          <w:rStyle w:val="a4"/>
          <w:sz w:val="28"/>
          <w:szCs w:val="28"/>
        </w:rPr>
      </w:pPr>
      <w:r w:rsidRPr="004F56E3">
        <w:rPr>
          <w:rStyle w:val="a4"/>
          <w:sz w:val="28"/>
          <w:szCs w:val="28"/>
        </w:rPr>
        <w:t>Практическая работа.</w:t>
      </w:r>
    </w:p>
    <w:p w:rsidR="00560E48" w:rsidRPr="004F56E3" w:rsidRDefault="00B225B4" w:rsidP="001D5E12">
      <w:pPr>
        <w:pStyle w:val="a3"/>
        <w:spacing w:line="240" w:lineRule="atLeast"/>
        <w:ind w:firstLine="709"/>
        <w:jc w:val="both"/>
        <w:rPr>
          <w:rStyle w:val="a4"/>
          <w:b w:val="0"/>
          <w:sz w:val="28"/>
          <w:szCs w:val="28"/>
        </w:rPr>
      </w:pPr>
      <w:r w:rsidRPr="004F56E3">
        <w:rPr>
          <w:rStyle w:val="a4"/>
          <w:sz w:val="28"/>
          <w:szCs w:val="28"/>
        </w:rPr>
        <w:t>Задание.</w:t>
      </w:r>
      <w:r w:rsidRPr="004F56E3">
        <w:rPr>
          <w:rStyle w:val="a4"/>
          <w:b w:val="0"/>
          <w:sz w:val="28"/>
          <w:szCs w:val="28"/>
        </w:rPr>
        <w:t xml:space="preserve"> На листе формата А6 </w:t>
      </w:r>
      <w:r w:rsidR="00560E48" w:rsidRPr="004F56E3">
        <w:rPr>
          <w:rStyle w:val="a4"/>
          <w:b w:val="0"/>
          <w:sz w:val="28"/>
          <w:szCs w:val="28"/>
        </w:rPr>
        <w:t xml:space="preserve">(1/4 формата А4) </w:t>
      </w:r>
      <w:r w:rsidRPr="004F56E3">
        <w:rPr>
          <w:rStyle w:val="a4"/>
          <w:b w:val="0"/>
          <w:sz w:val="28"/>
          <w:szCs w:val="28"/>
        </w:rPr>
        <w:t>в</w:t>
      </w:r>
      <w:r w:rsidR="00560E48" w:rsidRPr="004F56E3">
        <w:rPr>
          <w:rStyle w:val="a4"/>
          <w:b w:val="0"/>
          <w:sz w:val="28"/>
          <w:szCs w:val="28"/>
        </w:rPr>
        <w:t>ыполнить</w:t>
      </w:r>
      <w:r w:rsidR="00F21100" w:rsidRPr="004F56E3">
        <w:rPr>
          <w:rStyle w:val="a4"/>
          <w:b w:val="0"/>
          <w:sz w:val="28"/>
          <w:szCs w:val="28"/>
        </w:rPr>
        <w:t xml:space="preserve"> декоративный </w:t>
      </w:r>
      <w:r w:rsidR="00560E48" w:rsidRPr="004F56E3">
        <w:rPr>
          <w:rStyle w:val="a4"/>
          <w:b w:val="0"/>
          <w:sz w:val="28"/>
          <w:szCs w:val="28"/>
        </w:rPr>
        <w:t xml:space="preserve">стилизованный </w:t>
      </w:r>
      <w:r w:rsidR="00F21100" w:rsidRPr="004F56E3">
        <w:rPr>
          <w:rStyle w:val="a4"/>
          <w:b w:val="0"/>
          <w:sz w:val="28"/>
          <w:szCs w:val="28"/>
        </w:rPr>
        <w:t>натюрморт</w:t>
      </w:r>
      <w:r w:rsidR="00560E48" w:rsidRPr="004F56E3">
        <w:rPr>
          <w:rStyle w:val="a4"/>
          <w:b w:val="0"/>
          <w:sz w:val="28"/>
          <w:szCs w:val="28"/>
        </w:rPr>
        <w:t xml:space="preserve"> в стиле известного художника (Ж. Брака, П. Пикасс</w:t>
      </w:r>
      <w:r w:rsidR="00592DEA">
        <w:rPr>
          <w:rStyle w:val="a4"/>
          <w:b w:val="0"/>
          <w:sz w:val="28"/>
          <w:szCs w:val="28"/>
        </w:rPr>
        <w:t>о,</w:t>
      </w:r>
      <w:r w:rsidR="00592DEA">
        <w:rPr>
          <w:sz w:val="28"/>
          <w:szCs w:val="28"/>
        </w:rPr>
        <w:t xml:space="preserve"> Х. Гриса, Ф. Леже, </w:t>
      </w:r>
      <w:r w:rsidR="00592DEA" w:rsidRPr="004F56E3">
        <w:rPr>
          <w:sz w:val="28"/>
          <w:szCs w:val="28"/>
        </w:rPr>
        <w:t>Дж. Северини</w:t>
      </w:r>
      <w:r w:rsidR="00560E48" w:rsidRPr="004F56E3">
        <w:rPr>
          <w:rStyle w:val="a4"/>
          <w:b w:val="0"/>
          <w:sz w:val="28"/>
          <w:szCs w:val="28"/>
        </w:rPr>
        <w:t>), стараясь передать творческую индивидуальность и манеру письма, внося и свои творческие разработки.</w:t>
      </w:r>
      <w:r w:rsidR="001D5E12" w:rsidRPr="001D5E12">
        <w:rPr>
          <w:rStyle w:val="a4"/>
          <w:sz w:val="28"/>
          <w:szCs w:val="28"/>
        </w:rPr>
        <w:t xml:space="preserve"> Тр</w:t>
      </w:r>
      <w:r w:rsidR="00560E48" w:rsidRPr="001D5E12">
        <w:rPr>
          <w:rStyle w:val="a4"/>
          <w:sz w:val="28"/>
          <w:szCs w:val="28"/>
        </w:rPr>
        <w:t>ебования</w:t>
      </w:r>
      <w:r w:rsidR="00560E48" w:rsidRPr="004F56E3">
        <w:rPr>
          <w:rStyle w:val="a4"/>
          <w:b w:val="0"/>
          <w:sz w:val="28"/>
          <w:szCs w:val="28"/>
        </w:rPr>
        <w:t xml:space="preserve"> к выполнению  натюрморта:</w:t>
      </w:r>
    </w:p>
    <w:p w:rsidR="00560E48" w:rsidRPr="004F56E3" w:rsidRDefault="00560E48" w:rsidP="004B704C">
      <w:pPr>
        <w:pStyle w:val="a3"/>
        <w:spacing w:line="240" w:lineRule="atLeast"/>
        <w:jc w:val="both"/>
        <w:rPr>
          <w:rStyle w:val="a4"/>
          <w:b w:val="0"/>
          <w:sz w:val="28"/>
          <w:szCs w:val="28"/>
        </w:rPr>
      </w:pPr>
      <w:r w:rsidRPr="004F56E3">
        <w:rPr>
          <w:rStyle w:val="a4"/>
          <w:b w:val="0"/>
          <w:sz w:val="28"/>
          <w:szCs w:val="28"/>
        </w:rPr>
        <w:lastRenderedPageBreak/>
        <w:t>• в каждом конкретном натюрморте должен чувствоваться стиль выбранного мастера, манера переработки предмето</w:t>
      </w:r>
      <w:r w:rsidR="007B7622" w:rsidRPr="004F56E3">
        <w:rPr>
          <w:rStyle w:val="a4"/>
          <w:b w:val="0"/>
          <w:sz w:val="28"/>
          <w:szCs w:val="28"/>
        </w:rPr>
        <w:t>в, цветовой строй произведения;</w:t>
      </w:r>
    </w:p>
    <w:p w:rsidR="00560E48" w:rsidRPr="004F56E3" w:rsidRDefault="00560E48" w:rsidP="004B704C">
      <w:pPr>
        <w:pStyle w:val="a3"/>
        <w:spacing w:line="240" w:lineRule="atLeast"/>
        <w:jc w:val="both"/>
        <w:rPr>
          <w:rStyle w:val="a4"/>
          <w:b w:val="0"/>
          <w:sz w:val="28"/>
          <w:szCs w:val="28"/>
        </w:rPr>
      </w:pPr>
      <w:r w:rsidRPr="004F56E3">
        <w:rPr>
          <w:rStyle w:val="a4"/>
          <w:b w:val="0"/>
          <w:sz w:val="28"/>
          <w:szCs w:val="28"/>
        </w:rPr>
        <w:t>•</w:t>
      </w:r>
      <w:r w:rsidR="007B7622" w:rsidRPr="004F56E3">
        <w:rPr>
          <w:rStyle w:val="a4"/>
          <w:b w:val="0"/>
          <w:sz w:val="28"/>
          <w:szCs w:val="28"/>
        </w:rPr>
        <w:t xml:space="preserve"> </w:t>
      </w:r>
      <w:r w:rsidRPr="004F56E3">
        <w:rPr>
          <w:rStyle w:val="a4"/>
          <w:b w:val="0"/>
          <w:sz w:val="28"/>
          <w:szCs w:val="28"/>
        </w:rPr>
        <w:t>следует избегать простого копирования, надо выполнить свою композицию, лишь вводя какие-то д</w:t>
      </w:r>
      <w:r w:rsidR="007B7622" w:rsidRPr="004F56E3">
        <w:rPr>
          <w:rStyle w:val="a4"/>
          <w:b w:val="0"/>
          <w:sz w:val="28"/>
          <w:szCs w:val="28"/>
        </w:rPr>
        <w:t>етали из произведений художника;</w:t>
      </w:r>
    </w:p>
    <w:p w:rsidR="007B7622" w:rsidRPr="004F56E3" w:rsidRDefault="007B7622" w:rsidP="004B704C">
      <w:pPr>
        <w:pStyle w:val="a3"/>
        <w:spacing w:line="240" w:lineRule="atLeast"/>
        <w:jc w:val="both"/>
        <w:rPr>
          <w:rStyle w:val="a4"/>
          <w:b w:val="0"/>
          <w:sz w:val="28"/>
          <w:szCs w:val="28"/>
        </w:rPr>
      </w:pPr>
      <w:r w:rsidRPr="004F56E3">
        <w:rPr>
          <w:rStyle w:val="a4"/>
          <w:b w:val="0"/>
          <w:sz w:val="28"/>
          <w:szCs w:val="28"/>
        </w:rPr>
        <w:t>• необходимо предметы расположить так, чтобы в совокупности они смотрелись с интересом.</w:t>
      </w:r>
    </w:p>
    <w:p w:rsidR="001969D9" w:rsidRPr="004F56E3" w:rsidRDefault="00D003E8" w:rsidP="004B704C">
      <w:pPr>
        <w:pStyle w:val="a3"/>
        <w:spacing w:line="240" w:lineRule="atLeast"/>
        <w:ind w:firstLine="709"/>
        <w:jc w:val="both"/>
        <w:rPr>
          <w:rStyle w:val="a4"/>
          <w:b w:val="0"/>
          <w:sz w:val="28"/>
          <w:szCs w:val="28"/>
        </w:rPr>
      </w:pPr>
      <w:r w:rsidRPr="004F56E3">
        <w:rPr>
          <w:rStyle w:val="a4"/>
          <w:b w:val="0"/>
          <w:sz w:val="28"/>
          <w:szCs w:val="28"/>
        </w:rPr>
        <w:t>Таким образом, учащиеся осваивают набор приемов и техник современной графической культуры, которыми в дальнейшем они смогут воспользоваться в самостоятельных творческих работах и проектах.</w:t>
      </w:r>
    </w:p>
    <w:p w:rsidR="00F21100" w:rsidRPr="004F56E3" w:rsidRDefault="00F21100" w:rsidP="004B704C">
      <w:pPr>
        <w:pStyle w:val="a3"/>
        <w:numPr>
          <w:ilvl w:val="0"/>
          <w:numId w:val="5"/>
        </w:numPr>
        <w:spacing w:line="240" w:lineRule="atLeast"/>
        <w:jc w:val="both"/>
        <w:rPr>
          <w:rStyle w:val="a4"/>
          <w:sz w:val="28"/>
          <w:szCs w:val="28"/>
          <w:lang w:val="en-US"/>
        </w:rPr>
      </w:pPr>
      <w:r w:rsidRPr="004F56E3">
        <w:rPr>
          <w:rStyle w:val="a4"/>
          <w:sz w:val="28"/>
          <w:szCs w:val="28"/>
        </w:rPr>
        <w:t>Итог урока.</w:t>
      </w:r>
    </w:p>
    <w:p w:rsidR="00D003E8" w:rsidRPr="00A70DAB" w:rsidRDefault="002546B0" w:rsidP="004B704C">
      <w:pPr>
        <w:pStyle w:val="a3"/>
        <w:numPr>
          <w:ilvl w:val="0"/>
          <w:numId w:val="7"/>
        </w:numPr>
        <w:spacing w:line="240" w:lineRule="atLeast"/>
        <w:jc w:val="both"/>
        <w:rPr>
          <w:rStyle w:val="a4"/>
          <w:b w:val="0"/>
          <w:sz w:val="28"/>
          <w:szCs w:val="28"/>
          <w:lang w:val="en-US"/>
        </w:rPr>
      </w:pPr>
      <w:r w:rsidRPr="004F56E3">
        <w:rPr>
          <w:rStyle w:val="a4"/>
          <w:b w:val="0"/>
          <w:sz w:val="28"/>
          <w:szCs w:val="28"/>
        </w:rPr>
        <w:t xml:space="preserve">Выставка </w:t>
      </w:r>
      <w:r w:rsidR="002E6C3E">
        <w:rPr>
          <w:rStyle w:val="a4"/>
          <w:b w:val="0"/>
          <w:sz w:val="28"/>
          <w:szCs w:val="28"/>
        </w:rPr>
        <w:t xml:space="preserve">учебных </w:t>
      </w:r>
      <w:r w:rsidRPr="004F56E3">
        <w:rPr>
          <w:rStyle w:val="a4"/>
          <w:b w:val="0"/>
          <w:sz w:val="28"/>
          <w:szCs w:val="28"/>
        </w:rPr>
        <w:t>работ.</w:t>
      </w:r>
    </w:p>
    <w:p w:rsidR="001D5E12" w:rsidRDefault="001671C1" w:rsidP="004B704C">
      <w:pPr>
        <w:pStyle w:val="a3"/>
        <w:spacing w:line="240" w:lineRule="atLeast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noProof/>
          <w:sz w:val="28"/>
          <w:szCs w:val="28"/>
        </w:rPr>
        <w:drawing>
          <wp:inline distT="0" distB="0" distL="0" distR="0">
            <wp:extent cx="1483360" cy="1802765"/>
            <wp:effectExtent l="0" t="0" r="0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80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5E12">
        <w:rPr>
          <w:rStyle w:val="a4"/>
          <w:b w:val="0"/>
          <w:sz w:val="28"/>
          <w:szCs w:val="28"/>
        </w:rPr>
        <w:t xml:space="preserve">      </w:t>
      </w:r>
      <w:r w:rsidRPr="00E42083">
        <w:rPr>
          <w:rStyle w:val="a4"/>
          <w:b w:val="0"/>
          <w:noProof/>
          <w:sz w:val="28"/>
          <w:szCs w:val="28"/>
        </w:rPr>
        <w:drawing>
          <wp:inline distT="0" distB="0" distL="0" distR="0">
            <wp:extent cx="1278255" cy="1800860"/>
            <wp:effectExtent l="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80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5E12">
        <w:rPr>
          <w:rStyle w:val="a4"/>
          <w:b w:val="0"/>
          <w:sz w:val="28"/>
          <w:szCs w:val="28"/>
        </w:rPr>
        <w:t xml:space="preserve">     </w:t>
      </w:r>
      <w:r>
        <w:rPr>
          <w:rStyle w:val="a4"/>
          <w:b w:val="0"/>
          <w:noProof/>
          <w:sz w:val="28"/>
          <w:szCs w:val="28"/>
        </w:rPr>
        <w:drawing>
          <wp:inline distT="0" distB="0" distL="0" distR="0">
            <wp:extent cx="1313815" cy="17976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79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5E12">
        <w:rPr>
          <w:rStyle w:val="a4"/>
          <w:b w:val="0"/>
          <w:sz w:val="28"/>
          <w:szCs w:val="28"/>
        </w:rPr>
        <w:t xml:space="preserve">  </w:t>
      </w:r>
    </w:p>
    <w:p w:rsidR="001D5E12" w:rsidRDefault="001D5E12" w:rsidP="001D5E12">
      <w:pPr>
        <w:pStyle w:val="a3"/>
        <w:spacing w:line="240" w:lineRule="atLeast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    </w:t>
      </w:r>
      <w:r w:rsidR="001671C1">
        <w:rPr>
          <w:rStyle w:val="a4"/>
          <w:b w:val="0"/>
          <w:noProof/>
          <w:sz w:val="28"/>
          <w:szCs w:val="28"/>
        </w:rPr>
        <w:drawing>
          <wp:inline distT="0" distB="0" distL="0" distR="0">
            <wp:extent cx="1216660" cy="1800860"/>
            <wp:effectExtent l="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80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4"/>
          <w:b w:val="0"/>
          <w:sz w:val="28"/>
          <w:szCs w:val="28"/>
        </w:rPr>
        <w:t xml:space="preserve">       </w:t>
      </w:r>
      <w:r w:rsidR="001671C1">
        <w:rPr>
          <w:rStyle w:val="a4"/>
          <w:b w:val="0"/>
          <w:noProof/>
          <w:sz w:val="28"/>
          <w:szCs w:val="28"/>
        </w:rPr>
        <w:drawing>
          <wp:inline distT="0" distB="0" distL="0" distR="0">
            <wp:extent cx="1266825" cy="1831975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83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4"/>
          <w:b w:val="0"/>
          <w:sz w:val="28"/>
          <w:szCs w:val="28"/>
        </w:rPr>
        <w:t xml:space="preserve">     </w:t>
      </w:r>
      <w:r>
        <w:t xml:space="preserve"> </w:t>
      </w:r>
      <w:r w:rsidR="001671C1">
        <w:rPr>
          <w:rStyle w:val="a4"/>
          <w:b w:val="0"/>
          <w:noProof/>
          <w:sz w:val="28"/>
          <w:szCs w:val="28"/>
        </w:rPr>
        <w:drawing>
          <wp:inline distT="0" distB="0" distL="0" distR="0">
            <wp:extent cx="1303020" cy="1802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80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199" w:rsidRPr="00461199" w:rsidRDefault="00461199" w:rsidP="00461199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61199">
        <w:rPr>
          <w:rFonts w:ascii="Times New Roman" w:hAnsi="Times New Roman"/>
          <w:b/>
          <w:sz w:val="28"/>
          <w:szCs w:val="28"/>
        </w:rPr>
        <w:t>Натюрморт с натуры</w:t>
      </w:r>
      <w:r w:rsidRPr="00461199">
        <w:rPr>
          <w:rFonts w:ascii="Times New Roman" w:hAnsi="Times New Roman"/>
          <w:sz w:val="28"/>
          <w:szCs w:val="28"/>
        </w:rPr>
        <w:t>. Гуашь. (2 урока)</w:t>
      </w:r>
      <w:r w:rsidR="00676DFD">
        <w:rPr>
          <w:rFonts w:ascii="Times New Roman" w:hAnsi="Times New Roman"/>
          <w:sz w:val="28"/>
          <w:szCs w:val="28"/>
        </w:rPr>
        <w:t xml:space="preserve"> Приложение 1</w:t>
      </w:r>
    </w:p>
    <w:p w:rsidR="00461199" w:rsidRPr="00461199" w:rsidRDefault="00461199" w:rsidP="00461199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61199" w:rsidRPr="00461199" w:rsidRDefault="00461199" w:rsidP="00461199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61199">
        <w:rPr>
          <w:rFonts w:ascii="Times New Roman" w:hAnsi="Times New Roman"/>
          <w:sz w:val="28"/>
          <w:szCs w:val="28"/>
        </w:rPr>
        <w:t>Задание для учащихся заключалось в следующем: выполнить декоративное решение натюрморта, используя прием деления предметов на сигменты (Рис.1,2,3).</w:t>
      </w:r>
    </w:p>
    <w:p w:rsidR="00461199" w:rsidRPr="00461199" w:rsidRDefault="001671C1" w:rsidP="00461199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46119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914525" cy="2676525"/>
            <wp:effectExtent l="0" t="0" r="0" b="0"/>
            <wp:docPr id="15" name="Рисунок 6" descr="D:\Документы\Документы\работа\2010 09 01 работа\Педагогический конкурс2012\декоративный натюрморт\фото работ детей по дк\IMG_6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Документы\Документы\работа\2010 09 01 работа\Педагогический конкурс2012\декоративный натюрморт\фото работ детей по дк\IMG_67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99" w:rsidRPr="00461199" w:rsidRDefault="00461199" w:rsidP="00461199">
      <w:pPr>
        <w:spacing w:before="100" w:beforeAutospacing="1" w:after="100" w:afterAutospacing="1" w:line="240" w:lineRule="auto"/>
        <w:ind w:left="720"/>
        <w:contextualSpacing/>
        <w:rPr>
          <w:rFonts w:ascii="Times New Roman" w:hAnsi="Times New Roman"/>
          <w:noProof/>
          <w:sz w:val="24"/>
          <w:szCs w:val="24"/>
        </w:rPr>
      </w:pPr>
      <w:r w:rsidRPr="00461199">
        <w:rPr>
          <w:rFonts w:ascii="Times New Roman" w:hAnsi="Times New Roman"/>
          <w:noProof/>
          <w:sz w:val="24"/>
          <w:szCs w:val="24"/>
        </w:rPr>
        <w:t xml:space="preserve">                                         Рис.1.- Широхова Майя, 14 лет</w:t>
      </w:r>
    </w:p>
    <w:p w:rsidR="00461199" w:rsidRPr="00461199" w:rsidRDefault="00461199" w:rsidP="00461199">
      <w:pPr>
        <w:spacing w:before="100" w:beforeAutospacing="1" w:after="100" w:afterAutospacing="1"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:rsidR="00461199" w:rsidRPr="00461199" w:rsidRDefault="001671C1" w:rsidP="00461199">
      <w:pPr>
        <w:spacing w:before="100" w:beforeAutospacing="1" w:after="100" w:afterAutospacing="1"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46119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19300" cy="2809875"/>
            <wp:effectExtent l="0" t="0" r="0" b="0"/>
            <wp:docPr id="16" name="Рисунок 5" descr="D:\Документы\Документы\работа\2010 09 01 работа\Педагогический конкурс2012\декоративный натюрморт\фото работ детей по дк\IMG_6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Документы\Документы\работа\2010 09 01 работа\Педагогический конкурс2012\декоративный натюрморт\фото работ детей по дк\IMG_67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199" w:rsidRPr="00461199">
        <w:rPr>
          <w:rFonts w:ascii="Times New Roman" w:hAnsi="Times New Roman"/>
          <w:sz w:val="24"/>
          <w:szCs w:val="24"/>
        </w:rPr>
        <w:t xml:space="preserve">   </w:t>
      </w:r>
      <w:r w:rsidRPr="0046119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28825" cy="2857500"/>
            <wp:effectExtent l="0" t="0" r="0" b="0"/>
            <wp:docPr id="17" name="Рисунок 4" descr="D:\Документы\Документы\работа\2010 09 01 работа\Педагогический конкурс2012\декоративный натюрморт\фото работ детей по дк\IMG_6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Документы\Документы\работа\2010 09 01 работа\Педагогический конкурс2012\декоративный натюрморт\фото работ детей по дк\IMG_67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99" w:rsidRPr="00461199" w:rsidRDefault="00461199" w:rsidP="00461199">
      <w:pPr>
        <w:spacing w:before="100" w:beforeAutospacing="1" w:after="100" w:afterAutospacing="1"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461199">
        <w:rPr>
          <w:rFonts w:ascii="Times New Roman" w:hAnsi="Times New Roman"/>
          <w:sz w:val="24"/>
          <w:szCs w:val="24"/>
        </w:rPr>
        <w:t xml:space="preserve">       Рис.2 – Крохина Полина, 14 лет                      Рис. 3 – </w:t>
      </w:r>
      <w:r>
        <w:rPr>
          <w:rFonts w:ascii="Times New Roman" w:hAnsi="Times New Roman"/>
          <w:sz w:val="24"/>
          <w:szCs w:val="24"/>
        </w:rPr>
        <w:t xml:space="preserve"> Банных Рита, 14 лет</w:t>
      </w:r>
    </w:p>
    <w:p w:rsidR="00322540" w:rsidRPr="001D5E12" w:rsidRDefault="00461199" w:rsidP="004B704C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8C6223" w:rsidRPr="001D5E12">
        <w:rPr>
          <w:rFonts w:ascii="Times New Roman" w:hAnsi="Times New Roman"/>
          <w:sz w:val="24"/>
          <w:szCs w:val="24"/>
        </w:rPr>
        <w:t>писок литературы</w:t>
      </w:r>
      <w:r w:rsidR="00002805" w:rsidRPr="001D5E12">
        <w:rPr>
          <w:rFonts w:ascii="Times New Roman" w:hAnsi="Times New Roman"/>
          <w:sz w:val="24"/>
          <w:szCs w:val="24"/>
        </w:rPr>
        <w:t>:</w:t>
      </w:r>
    </w:p>
    <w:p w:rsidR="00002805" w:rsidRPr="001D5E12" w:rsidRDefault="00B56B72" w:rsidP="004B704C">
      <w:pPr>
        <w:numPr>
          <w:ilvl w:val="1"/>
          <w:numId w:val="10"/>
        </w:numPr>
        <w:spacing w:line="240" w:lineRule="atLeast"/>
        <w:ind w:left="142"/>
        <w:jc w:val="both"/>
        <w:rPr>
          <w:rFonts w:ascii="Times New Roman" w:hAnsi="Times New Roman"/>
          <w:sz w:val="24"/>
          <w:szCs w:val="24"/>
        </w:rPr>
      </w:pPr>
      <w:r w:rsidRPr="001D5E12">
        <w:rPr>
          <w:rFonts w:ascii="Times New Roman" w:hAnsi="Times New Roman"/>
          <w:sz w:val="24"/>
          <w:szCs w:val="24"/>
        </w:rPr>
        <w:t xml:space="preserve">Даглдиян К.Т. </w:t>
      </w:r>
      <w:r w:rsidR="00002805" w:rsidRPr="001D5E12">
        <w:rPr>
          <w:rFonts w:ascii="Times New Roman" w:hAnsi="Times New Roman"/>
          <w:sz w:val="24"/>
          <w:szCs w:val="24"/>
        </w:rPr>
        <w:t xml:space="preserve"> Декоративная композиция</w:t>
      </w:r>
      <w:r w:rsidRPr="001D5E12">
        <w:rPr>
          <w:rFonts w:ascii="Times New Roman" w:hAnsi="Times New Roman"/>
          <w:sz w:val="24"/>
          <w:szCs w:val="24"/>
        </w:rPr>
        <w:t>. Ростов на Дону,  2008 – 312 с.</w:t>
      </w:r>
    </w:p>
    <w:p w:rsidR="00893FAA" w:rsidRPr="001D5E12" w:rsidRDefault="00893FAA" w:rsidP="004B704C">
      <w:pPr>
        <w:numPr>
          <w:ilvl w:val="1"/>
          <w:numId w:val="10"/>
        </w:numPr>
        <w:spacing w:line="240" w:lineRule="atLeast"/>
        <w:ind w:left="142"/>
        <w:jc w:val="both"/>
        <w:rPr>
          <w:rFonts w:ascii="Times New Roman" w:hAnsi="Times New Roman"/>
          <w:sz w:val="24"/>
          <w:szCs w:val="24"/>
        </w:rPr>
      </w:pPr>
      <w:r w:rsidRPr="001D5E12">
        <w:rPr>
          <w:rFonts w:ascii="Times New Roman" w:hAnsi="Times New Roman"/>
          <w:sz w:val="24"/>
          <w:szCs w:val="24"/>
        </w:rPr>
        <w:t>Крючкова В.А. Кубизм. Орфизм. Пуризм. – М., 2000</w:t>
      </w:r>
    </w:p>
    <w:p w:rsidR="000C3F8F" w:rsidRPr="001D5E12" w:rsidRDefault="00B56B72" w:rsidP="004B704C">
      <w:pPr>
        <w:numPr>
          <w:ilvl w:val="1"/>
          <w:numId w:val="10"/>
        </w:numPr>
        <w:spacing w:line="240" w:lineRule="atLeast"/>
        <w:ind w:left="142"/>
        <w:jc w:val="both"/>
        <w:rPr>
          <w:rFonts w:ascii="Times New Roman" w:hAnsi="Times New Roman"/>
          <w:sz w:val="24"/>
          <w:szCs w:val="24"/>
        </w:rPr>
      </w:pPr>
      <w:r w:rsidRPr="001D5E12">
        <w:rPr>
          <w:rFonts w:ascii="Times New Roman" w:hAnsi="Times New Roman"/>
          <w:sz w:val="24"/>
          <w:szCs w:val="24"/>
        </w:rPr>
        <w:t>Логвиненко Г.М. Декоративная композиция: учебное пособие для студентов вузов.- М. 2006 – 144 с.</w:t>
      </w:r>
    </w:p>
    <w:p w:rsidR="000C3F8F" w:rsidRPr="001D5E12" w:rsidRDefault="00B56B72" w:rsidP="004B704C">
      <w:pPr>
        <w:numPr>
          <w:ilvl w:val="1"/>
          <w:numId w:val="10"/>
        </w:numPr>
        <w:spacing w:line="240" w:lineRule="atLeast"/>
        <w:ind w:left="142"/>
        <w:jc w:val="both"/>
        <w:rPr>
          <w:rFonts w:ascii="Times New Roman" w:hAnsi="Times New Roman"/>
          <w:sz w:val="24"/>
          <w:szCs w:val="24"/>
        </w:rPr>
      </w:pPr>
      <w:r w:rsidRPr="001D5E12">
        <w:rPr>
          <w:rFonts w:ascii="Times New Roman" w:hAnsi="Times New Roman"/>
          <w:sz w:val="24"/>
          <w:szCs w:val="24"/>
        </w:rPr>
        <w:t>Панксенов Г.И. Живопись.</w:t>
      </w:r>
      <w:r w:rsidR="005E13F3" w:rsidRPr="001D5E12">
        <w:rPr>
          <w:rFonts w:ascii="Times New Roman" w:hAnsi="Times New Roman"/>
          <w:sz w:val="24"/>
          <w:szCs w:val="24"/>
        </w:rPr>
        <w:t xml:space="preserve"> </w:t>
      </w:r>
      <w:r w:rsidRPr="001D5E12">
        <w:rPr>
          <w:rFonts w:ascii="Times New Roman" w:hAnsi="Times New Roman"/>
          <w:sz w:val="24"/>
          <w:szCs w:val="24"/>
        </w:rPr>
        <w:t>Форма, цвет, изображение: учебное пособие для студентов, - М. 2008 – 144 с.</w:t>
      </w:r>
    </w:p>
    <w:p w:rsidR="000C3F8F" w:rsidRPr="001D5E12" w:rsidRDefault="00893FAA" w:rsidP="004B704C">
      <w:pPr>
        <w:numPr>
          <w:ilvl w:val="1"/>
          <w:numId w:val="10"/>
        </w:numPr>
        <w:spacing w:line="240" w:lineRule="atLeast"/>
        <w:ind w:left="142"/>
        <w:jc w:val="both"/>
        <w:rPr>
          <w:rFonts w:ascii="Times New Roman" w:hAnsi="Times New Roman"/>
          <w:sz w:val="24"/>
          <w:szCs w:val="24"/>
        </w:rPr>
      </w:pPr>
      <w:r w:rsidRPr="001D5E12">
        <w:rPr>
          <w:rFonts w:ascii="Times New Roman" w:hAnsi="Times New Roman"/>
          <w:sz w:val="24"/>
          <w:szCs w:val="24"/>
        </w:rPr>
        <w:t>Шорохов Е.В. Композиция. М., 1967 – 303 с.</w:t>
      </w:r>
    </w:p>
    <w:p w:rsidR="000C3F8F" w:rsidRPr="001D5E12" w:rsidRDefault="00893FAA" w:rsidP="004B704C">
      <w:pPr>
        <w:numPr>
          <w:ilvl w:val="1"/>
          <w:numId w:val="10"/>
        </w:numPr>
        <w:spacing w:line="240" w:lineRule="atLeast"/>
        <w:ind w:left="142"/>
        <w:jc w:val="both"/>
        <w:rPr>
          <w:rFonts w:ascii="Times New Roman" w:hAnsi="Times New Roman"/>
          <w:sz w:val="24"/>
          <w:szCs w:val="24"/>
        </w:rPr>
      </w:pPr>
      <w:r w:rsidRPr="001D5E12">
        <w:rPr>
          <w:rFonts w:ascii="Times New Roman" w:hAnsi="Times New Roman"/>
          <w:sz w:val="24"/>
          <w:szCs w:val="24"/>
        </w:rPr>
        <w:t>Шорохов Е.В. Методика преподавания композиции на уроках изобразительного искусства в школе. М., 1974 – 274 с.</w:t>
      </w:r>
    </w:p>
    <w:p w:rsidR="00B56B72" w:rsidRPr="001D5E12" w:rsidRDefault="005E13F3" w:rsidP="004B704C">
      <w:pPr>
        <w:numPr>
          <w:ilvl w:val="1"/>
          <w:numId w:val="10"/>
        </w:numPr>
        <w:spacing w:line="240" w:lineRule="atLeast"/>
        <w:ind w:left="142"/>
        <w:jc w:val="both"/>
        <w:rPr>
          <w:rFonts w:ascii="Times New Roman" w:hAnsi="Times New Roman"/>
          <w:sz w:val="24"/>
          <w:szCs w:val="24"/>
        </w:rPr>
      </w:pPr>
      <w:r w:rsidRPr="001D5E12">
        <w:rPr>
          <w:rFonts w:ascii="Times New Roman" w:hAnsi="Times New Roman"/>
          <w:sz w:val="24"/>
          <w:szCs w:val="24"/>
        </w:rPr>
        <w:t xml:space="preserve">Журнал. </w:t>
      </w:r>
      <w:r w:rsidR="00B56B72" w:rsidRPr="001D5E12">
        <w:rPr>
          <w:rFonts w:ascii="Times New Roman" w:hAnsi="Times New Roman"/>
          <w:sz w:val="24"/>
          <w:szCs w:val="24"/>
        </w:rPr>
        <w:t>Художественная галерея №16, 179, 112, 184</w:t>
      </w:r>
    </w:p>
    <w:sectPr w:rsidR="00B56B72" w:rsidRPr="001D5E12" w:rsidSect="00E843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6B1" w:rsidRDefault="00E426B1" w:rsidP="00AA328D">
      <w:pPr>
        <w:spacing w:after="0" w:line="240" w:lineRule="auto"/>
      </w:pPr>
      <w:r>
        <w:separator/>
      </w:r>
    </w:p>
  </w:endnote>
  <w:endnote w:type="continuationSeparator" w:id="0">
    <w:p w:rsidR="00E426B1" w:rsidRDefault="00E426B1" w:rsidP="00AA3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6B1" w:rsidRDefault="00E426B1" w:rsidP="00AA328D">
      <w:pPr>
        <w:spacing w:after="0" w:line="240" w:lineRule="auto"/>
      </w:pPr>
      <w:r>
        <w:separator/>
      </w:r>
    </w:p>
  </w:footnote>
  <w:footnote w:type="continuationSeparator" w:id="0">
    <w:p w:rsidR="00E426B1" w:rsidRDefault="00E426B1" w:rsidP="00AA32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F5452"/>
    <w:multiLevelType w:val="hybridMultilevel"/>
    <w:tmpl w:val="7E66A796"/>
    <w:lvl w:ilvl="0" w:tplc="C2502C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745FF6"/>
    <w:multiLevelType w:val="hybridMultilevel"/>
    <w:tmpl w:val="59A46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55F98"/>
    <w:multiLevelType w:val="multilevel"/>
    <w:tmpl w:val="0AC69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9979A9"/>
    <w:multiLevelType w:val="multilevel"/>
    <w:tmpl w:val="1184371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  <w:b w:val="0"/>
        <w:u w:val="none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 w:val="0"/>
        <w:u w:val="none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  <w:b w:val="0"/>
        <w:u w:val="none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 w:val="0"/>
        <w:u w:val="none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b w:val="0"/>
        <w:u w:val="none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b w:val="0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b w:val="0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b w:val="0"/>
        <w:u w:val="none"/>
      </w:rPr>
    </w:lvl>
  </w:abstractNum>
  <w:abstractNum w:abstractNumId="4" w15:restartNumberingAfterBreak="0">
    <w:nsid w:val="3A103139"/>
    <w:multiLevelType w:val="multilevel"/>
    <w:tmpl w:val="1A3CD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09B3F9D"/>
    <w:multiLevelType w:val="multilevel"/>
    <w:tmpl w:val="6F360A1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3C7624D"/>
    <w:multiLevelType w:val="hybridMultilevel"/>
    <w:tmpl w:val="4412B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6E6DBA"/>
    <w:multiLevelType w:val="multilevel"/>
    <w:tmpl w:val="AC3CE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29133B"/>
    <w:multiLevelType w:val="hybridMultilevel"/>
    <w:tmpl w:val="99FA76D2"/>
    <w:lvl w:ilvl="0" w:tplc="B8A4F89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5167497"/>
    <w:multiLevelType w:val="hybridMultilevel"/>
    <w:tmpl w:val="4E662F2C"/>
    <w:lvl w:ilvl="0" w:tplc="AC2A676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BE0C90"/>
    <w:multiLevelType w:val="hybridMultilevel"/>
    <w:tmpl w:val="5C9AF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7237DB"/>
    <w:multiLevelType w:val="multilevel"/>
    <w:tmpl w:val="38DE1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EB783C"/>
    <w:multiLevelType w:val="multilevel"/>
    <w:tmpl w:val="4426F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2"/>
  </w:num>
  <w:num w:numId="5">
    <w:abstractNumId w:val="3"/>
  </w:num>
  <w:num w:numId="6">
    <w:abstractNumId w:val="8"/>
  </w:num>
  <w:num w:numId="7">
    <w:abstractNumId w:val="1"/>
  </w:num>
  <w:num w:numId="8">
    <w:abstractNumId w:val="6"/>
  </w:num>
  <w:num w:numId="9">
    <w:abstractNumId w:val="10"/>
  </w:num>
  <w:num w:numId="10">
    <w:abstractNumId w:val="12"/>
  </w:num>
  <w:num w:numId="11">
    <w:abstractNumId w:val="11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EB5"/>
    <w:rsid w:val="00002805"/>
    <w:rsid w:val="00002E69"/>
    <w:rsid w:val="000053C9"/>
    <w:rsid w:val="000742A6"/>
    <w:rsid w:val="000B752B"/>
    <w:rsid w:val="000C3F8F"/>
    <w:rsid w:val="000F3962"/>
    <w:rsid w:val="000F62D7"/>
    <w:rsid w:val="00124947"/>
    <w:rsid w:val="00125FC4"/>
    <w:rsid w:val="001559E5"/>
    <w:rsid w:val="001671C1"/>
    <w:rsid w:val="00171113"/>
    <w:rsid w:val="001902EB"/>
    <w:rsid w:val="001969D9"/>
    <w:rsid w:val="001A7D0C"/>
    <w:rsid w:val="001B4BA5"/>
    <w:rsid w:val="001C732A"/>
    <w:rsid w:val="001D5E12"/>
    <w:rsid w:val="001F04F2"/>
    <w:rsid w:val="00242747"/>
    <w:rsid w:val="0024397C"/>
    <w:rsid w:val="00244C80"/>
    <w:rsid w:val="002546B0"/>
    <w:rsid w:val="002637EC"/>
    <w:rsid w:val="0027590B"/>
    <w:rsid w:val="00284DEF"/>
    <w:rsid w:val="002B3D28"/>
    <w:rsid w:val="002D40A8"/>
    <w:rsid w:val="002D43DC"/>
    <w:rsid w:val="002E6C3E"/>
    <w:rsid w:val="003171AE"/>
    <w:rsid w:val="00322540"/>
    <w:rsid w:val="00326367"/>
    <w:rsid w:val="003266F7"/>
    <w:rsid w:val="00366087"/>
    <w:rsid w:val="00366EB5"/>
    <w:rsid w:val="003904CA"/>
    <w:rsid w:val="003A5103"/>
    <w:rsid w:val="003A6248"/>
    <w:rsid w:val="003A6810"/>
    <w:rsid w:val="003F5AC5"/>
    <w:rsid w:val="00406649"/>
    <w:rsid w:val="00422F11"/>
    <w:rsid w:val="004335B1"/>
    <w:rsid w:val="00435230"/>
    <w:rsid w:val="004432E4"/>
    <w:rsid w:val="00456264"/>
    <w:rsid w:val="00461199"/>
    <w:rsid w:val="004A0C71"/>
    <w:rsid w:val="004A0F1C"/>
    <w:rsid w:val="004B555D"/>
    <w:rsid w:val="004B593F"/>
    <w:rsid w:val="004B704C"/>
    <w:rsid w:val="004D3DCC"/>
    <w:rsid w:val="004F56E3"/>
    <w:rsid w:val="0050405A"/>
    <w:rsid w:val="005252C1"/>
    <w:rsid w:val="00542A9E"/>
    <w:rsid w:val="00554F46"/>
    <w:rsid w:val="00560E48"/>
    <w:rsid w:val="00581B27"/>
    <w:rsid w:val="00592DEA"/>
    <w:rsid w:val="005B3D59"/>
    <w:rsid w:val="005B51BE"/>
    <w:rsid w:val="005C11EE"/>
    <w:rsid w:val="005D1192"/>
    <w:rsid w:val="005D1E25"/>
    <w:rsid w:val="005E13F3"/>
    <w:rsid w:val="006003E6"/>
    <w:rsid w:val="00601515"/>
    <w:rsid w:val="0060416F"/>
    <w:rsid w:val="00616772"/>
    <w:rsid w:val="00624E2E"/>
    <w:rsid w:val="0063017C"/>
    <w:rsid w:val="00655FA3"/>
    <w:rsid w:val="00676DFD"/>
    <w:rsid w:val="006A25C9"/>
    <w:rsid w:val="006B06BE"/>
    <w:rsid w:val="006C0E0F"/>
    <w:rsid w:val="006C5838"/>
    <w:rsid w:val="006E14DD"/>
    <w:rsid w:val="006F6050"/>
    <w:rsid w:val="00716897"/>
    <w:rsid w:val="00740374"/>
    <w:rsid w:val="00751361"/>
    <w:rsid w:val="007A363C"/>
    <w:rsid w:val="007B1E8B"/>
    <w:rsid w:val="007B7622"/>
    <w:rsid w:val="007E1C12"/>
    <w:rsid w:val="00842B16"/>
    <w:rsid w:val="0085588D"/>
    <w:rsid w:val="00893FAA"/>
    <w:rsid w:val="008B24E4"/>
    <w:rsid w:val="008B5BDB"/>
    <w:rsid w:val="008C6223"/>
    <w:rsid w:val="00907DA3"/>
    <w:rsid w:val="009152C2"/>
    <w:rsid w:val="0091583E"/>
    <w:rsid w:val="00954AC0"/>
    <w:rsid w:val="00954DC8"/>
    <w:rsid w:val="009A0C51"/>
    <w:rsid w:val="009A3230"/>
    <w:rsid w:val="009C20BC"/>
    <w:rsid w:val="009F5AB7"/>
    <w:rsid w:val="00A15F6A"/>
    <w:rsid w:val="00A2591C"/>
    <w:rsid w:val="00A32C90"/>
    <w:rsid w:val="00A34872"/>
    <w:rsid w:val="00A4398C"/>
    <w:rsid w:val="00A46F4B"/>
    <w:rsid w:val="00A70DAB"/>
    <w:rsid w:val="00AA1E24"/>
    <w:rsid w:val="00AA2818"/>
    <w:rsid w:val="00AA328D"/>
    <w:rsid w:val="00AD3BFE"/>
    <w:rsid w:val="00AE3E02"/>
    <w:rsid w:val="00AE64AB"/>
    <w:rsid w:val="00AF0342"/>
    <w:rsid w:val="00AF1F0F"/>
    <w:rsid w:val="00AF3058"/>
    <w:rsid w:val="00B225B4"/>
    <w:rsid w:val="00B23AE3"/>
    <w:rsid w:val="00B25ED9"/>
    <w:rsid w:val="00B26B89"/>
    <w:rsid w:val="00B56B72"/>
    <w:rsid w:val="00B60C30"/>
    <w:rsid w:val="00C05E86"/>
    <w:rsid w:val="00C17B45"/>
    <w:rsid w:val="00C223A2"/>
    <w:rsid w:val="00C350A4"/>
    <w:rsid w:val="00C44485"/>
    <w:rsid w:val="00C55544"/>
    <w:rsid w:val="00C63873"/>
    <w:rsid w:val="00C6770B"/>
    <w:rsid w:val="00CA54CD"/>
    <w:rsid w:val="00CA571F"/>
    <w:rsid w:val="00CB72F6"/>
    <w:rsid w:val="00CD741B"/>
    <w:rsid w:val="00CE17E7"/>
    <w:rsid w:val="00D003E8"/>
    <w:rsid w:val="00D0474E"/>
    <w:rsid w:val="00D05EA0"/>
    <w:rsid w:val="00D26998"/>
    <w:rsid w:val="00D313B3"/>
    <w:rsid w:val="00D34F7F"/>
    <w:rsid w:val="00D36593"/>
    <w:rsid w:val="00D36BE8"/>
    <w:rsid w:val="00D44A80"/>
    <w:rsid w:val="00D45032"/>
    <w:rsid w:val="00D847E8"/>
    <w:rsid w:val="00D973B7"/>
    <w:rsid w:val="00DB46AB"/>
    <w:rsid w:val="00DB52E3"/>
    <w:rsid w:val="00DC16F9"/>
    <w:rsid w:val="00DE1B3E"/>
    <w:rsid w:val="00DE30C0"/>
    <w:rsid w:val="00DF191A"/>
    <w:rsid w:val="00E21EC9"/>
    <w:rsid w:val="00E2276D"/>
    <w:rsid w:val="00E42083"/>
    <w:rsid w:val="00E426B1"/>
    <w:rsid w:val="00E46C4E"/>
    <w:rsid w:val="00E678D9"/>
    <w:rsid w:val="00E843C7"/>
    <w:rsid w:val="00EA08FC"/>
    <w:rsid w:val="00EB3981"/>
    <w:rsid w:val="00EC17E8"/>
    <w:rsid w:val="00EC7F74"/>
    <w:rsid w:val="00F14029"/>
    <w:rsid w:val="00F21100"/>
    <w:rsid w:val="00F43E1D"/>
    <w:rsid w:val="00F4458A"/>
    <w:rsid w:val="00FB319E"/>
    <w:rsid w:val="00FB5C4E"/>
    <w:rsid w:val="00FC6765"/>
    <w:rsid w:val="00FD4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E895F451-889E-4C6B-B1FB-C3F3CF87F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43C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6E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uiPriority w:val="22"/>
    <w:qFormat/>
    <w:rsid w:val="00366EB5"/>
    <w:rPr>
      <w:b/>
      <w:bCs/>
    </w:rPr>
  </w:style>
  <w:style w:type="paragraph" w:customStyle="1" w:styleId="Default">
    <w:name w:val="Default"/>
    <w:rsid w:val="00D3659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D36593"/>
    <w:pPr>
      <w:ind w:left="720"/>
      <w:contextualSpacing/>
    </w:pPr>
  </w:style>
  <w:style w:type="character" w:styleId="a6">
    <w:name w:val="Placeholder Text"/>
    <w:uiPriority w:val="99"/>
    <w:semiHidden/>
    <w:rsid w:val="00D05EA0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D05EA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D05EA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AA328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Верхний колонтитул Знак"/>
    <w:link w:val="a9"/>
    <w:uiPriority w:val="99"/>
    <w:rsid w:val="00AA328D"/>
    <w:rPr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AA328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Нижний колонтитул Знак"/>
    <w:link w:val="ab"/>
    <w:uiPriority w:val="99"/>
    <w:rsid w:val="00AA328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1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3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52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EA60A-5573-419B-861B-FCE037EF5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1369</Words>
  <Characters>7806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cp:lastModifiedBy>user</cp:lastModifiedBy>
  <cp:revision>2</cp:revision>
  <cp:lastPrinted>2012-03-26T22:13:00Z</cp:lastPrinted>
  <dcterms:created xsi:type="dcterms:W3CDTF">2017-01-31T20:26:00Z</dcterms:created>
  <dcterms:modified xsi:type="dcterms:W3CDTF">2017-01-31T20:26:00Z</dcterms:modified>
</cp:coreProperties>
</file>