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BD" w:rsidRPr="00B135BD" w:rsidRDefault="00B135BD" w:rsidP="00B1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BD">
        <w:rPr>
          <w:rFonts w:ascii="Times New Roman" w:hAnsi="Times New Roman" w:cs="Times New Roman"/>
          <w:b/>
          <w:sz w:val="24"/>
          <w:szCs w:val="24"/>
        </w:rPr>
        <w:t>«Применение элементов творческого поиска при выполнении подготовительных упражнений по ознакомлению младших школьников с акварельными заливками»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>По  своей природе дети  очень пытливы и любопытны, их интересует очень многое. С раннего детства ребенок активно познает мир,  его красоту и многообразие. При помощи красок, кистей, пластилина и мелков ребенок может выразить себя, изобразить окружающую действительность, людей, любимые игрушки, сказочных персонажей, все, что его интересует.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>Рисунки юных художников интенсивны по цвету и колориту, это  говорит о ярком восприятии окружающего мира. Темпераментные и эмоциональные по цветовому настрою акварельные натюрморты, они удивительно гармоничны. Тема цветов и природы, их разнообразие и нежная красота проходит сквозь всё детское творчество.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>Рисунок, живопись, композиция, скульптура – вот основные академические дисциплины, которые изучают ребята. Программа рисования для юных художников комплексно развивают ученика: повышает сенсорную чувствительность, развивает чуткое восприятие формы объекта, композиционного размещения массы изображаемого предмета на листе бумаги, подбор цвета и пластики. На занятиях живописью у юного художника развивается воображение, пространственное мышление, цветовое восприятие.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>Живопись – помогает ученику увидеть красоту мира, заключенную в самых обыденных вещах, воспитывает внимание к окружающему, стремление постичь его смысл.</w:t>
      </w:r>
      <w:bookmarkStart w:id="0" w:name="_GoBack"/>
      <w:bookmarkEnd w:id="0"/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 xml:space="preserve">На занятиях </w:t>
      </w:r>
      <w:proofErr w:type="spellStart"/>
      <w:r w:rsidRPr="00B135BD">
        <w:rPr>
          <w:rFonts w:ascii="Times New Roman" w:hAnsi="Times New Roman" w:cs="Times New Roman"/>
          <w:sz w:val="24"/>
          <w:szCs w:val="24"/>
        </w:rPr>
        <w:t>изограмоты</w:t>
      </w:r>
      <w:proofErr w:type="spellEnd"/>
      <w:r w:rsidRPr="00B135BD">
        <w:rPr>
          <w:rFonts w:ascii="Times New Roman" w:hAnsi="Times New Roman" w:cs="Times New Roman"/>
          <w:sz w:val="24"/>
          <w:szCs w:val="24"/>
        </w:rPr>
        <w:t xml:space="preserve">, а затем и живописи, ученики знакомятся с широким спектром живописных материалов, их техническими свойствами (краски, бумага, кисти и пр.). Дети овладевают основными понятиями живописи: взаимодействием цветовых сочетаний, холодными и тёплыми цветами и их оттенками,  </w:t>
      </w:r>
      <w:proofErr w:type="spellStart"/>
      <w:r w:rsidRPr="00B135BD">
        <w:rPr>
          <w:rFonts w:ascii="Times New Roman" w:hAnsi="Times New Roman" w:cs="Times New Roman"/>
          <w:sz w:val="24"/>
          <w:szCs w:val="24"/>
        </w:rPr>
        <w:t>сближенностью</w:t>
      </w:r>
      <w:proofErr w:type="spellEnd"/>
      <w:r w:rsidRPr="00B135BD">
        <w:rPr>
          <w:rFonts w:ascii="Times New Roman" w:hAnsi="Times New Roman" w:cs="Times New Roman"/>
          <w:sz w:val="24"/>
          <w:szCs w:val="24"/>
        </w:rPr>
        <w:t xml:space="preserve"> и контрастностью цветов, цветовым  спектром и дополнительными цветами. В процессе обучения ребенок учиться видеть и передавать цветовые отношения с учетом теплых и холодных оттенков, освещения, бликов и рефлексов, в условиях пространственно-воздушной среды в помещении и под отрытым небом. Эти самые необходимые сведения приобретаются в процессе практической работы над постановкой, а так же при разборе и обсуждении выдающихся произведений классической живописи и современных художников.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>Во время учебы в школе дети, в основном, рисуют гуашью, акриловыми красками и акварелью.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>Дети очень любят  гуашь за её яркость и возможность многослойности изображения. Возможности этого художественного материала позволяют переделать неудачные фрагменты в работе, передать фактуру и материальность изображенных предметов.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>В пятом классе учащиеся нашей гимназии вплотную начинают постигать азы акварельной живописи – одной из самых интереснейших, но, тем не менее, сложнейших техник в современном искусстве. Нежность и прозрачность красок требует легкости и определённого, заранее продуманного плана работы. Существует множество живописных приемов исполнения художественных произведений. Для одной работы подойдет одна бумага, а для воплощения другой другая. Очень важен индивидуальный подбор красок и кистей.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 xml:space="preserve"> Техника выполнения произведения может быть различной. Акварель делается как </w:t>
      </w:r>
      <w:r w:rsidRPr="00B135BD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Pr="00B135BD">
        <w:rPr>
          <w:rFonts w:ascii="Times New Roman" w:hAnsi="Times New Roman" w:cs="Times New Roman"/>
          <w:sz w:val="24"/>
          <w:szCs w:val="24"/>
        </w:rPr>
        <w:t>-</w:t>
      </w:r>
      <w:r w:rsidRPr="00B135BD">
        <w:rPr>
          <w:rFonts w:ascii="Times New Roman" w:hAnsi="Times New Roman" w:cs="Times New Roman"/>
          <w:sz w:val="24"/>
          <w:szCs w:val="24"/>
          <w:lang w:val="en-US"/>
        </w:rPr>
        <w:t>prima</w:t>
      </w:r>
      <w:r w:rsidRPr="00B135BD">
        <w:rPr>
          <w:rFonts w:ascii="Times New Roman" w:hAnsi="Times New Roman" w:cs="Times New Roman"/>
          <w:sz w:val="24"/>
          <w:szCs w:val="24"/>
        </w:rPr>
        <w:t xml:space="preserve">, так и поэтапным </w:t>
      </w:r>
      <w:proofErr w:type="spellStart"/>
      <w:r w:rsidRPr="00B135BD">
        <w:rPr>
          <w:rFonts w:ascii="Times New Roman" w:hAnsi="Times New Roman" w:cs="Times New Roman"/>
          <w:sz w:val="24"/>
          <w:szCs w:val="24"/>
        </w:rPr>
        <w:t>лессировочным</w:t>
      </w:r>
      <w:proofErr w:type="spellEnd"/>
      <w:r w:rsidRPr="00B135BD">
        <w:rPr>
          <w:rFonts w:ascii="Times New Roman" w:hAnsi="Times New Roman" w:cs="Times New Roman"/>
          <w:sz w:val="24"/>
          <w:szCs w:val="24"/>
        </w:rPr>
        <w:t xml:space="preserve"> методом исполнения. Третий способ можно </w:t>
      </w:r>
      <w:r w:rsidRPr="00B135BD">
        <w:rPr>
          <w:rFonts w:ascii="Times New Roman" w:hAnsi="Times New Roman" w:cs="Times New Roman"/>
          <w:sz w:val="24"/>
          <w:szCs w:val="24"/>
        </w:rPr>
        <w:lastRenderedPageBreak/>
        <w:t xml:space="preserve">назвать  «пуантилизм»  (от греческого слова «пуант» - точка). Это рисование разноцветными мазками. Рисуя мазками, юный художник получает несложные, но очень яркие и тонкие по цвету рисунки.  Четвертый способ – по сырой бумаге. Художники называют этот способ просто – «по - </w:t>
      </w:r>
      <w:proofErr w:type="gramStart"/>
      <w:r w:rsidRPr="00B135BD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B135BD">
        <w:rPr>
          <w:rFonts w:ascii="Times New Roman" w:hAnsi="Times New Roman" w:cs="Times New Roman"/>
          <w:sz w:val="24"/>
          <w:szCs w:val="24"/>
        </w:rPr>
        <w:t>».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>Но самое первое, что нужно освоить акварелисту, - однородное покрытие. Основной принцип, который необходимо соблюсти, - краска должна стекать по поверхности бумаги и равномерно его покрывать, не оставляя следа от кисти.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>Метод «лессировки» заключается в том, что первоначально положенный цвет после просыхания обогащается другими цветами, которые накладываются сверху. Этот способ применим только в акварели, потому что большую роль играет здесь прозрачные свойства этих красок. Так, наложением одного цвета на другой, получается третий цвет.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 xml:space="preserve">Наложение цветов – основа метода, утвердившегося в качестве </w:t>
      </w:r>
      <w:proofErr w:type="gramStart"/>
      <w:r w:rsidRPr="00B135BD">
        <w:rPr>
          <w:rFonts w:ascii="Times New Roman" w:hAnsi="Times New Roman" w:cs="Times New Roman"/>
          <w:sz w:val="24"/>
          <w:szCs w:val="24"/>
        </w:rPr>
        <w:t>классического  стиля акварельной  живописи, пользующего и по сей</w:t>
      </w:r>
      <w:proofErr w:type="gramEnd"/>
      <w:r w:rsidRPr="00B135BD">
        <w:rPr>
          <w:rFonts w:ascii="Times New Roman" w:hAnsi="Times New Roman" w:cs="Times New Roman"/>
          <w:sz w:val="24"/>
          <w:szCs w:val="24"/>
        </w:rPr>
        <w:t xml:space="preserve"> день большой популярностью. Это основа акварели.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proofErr w:type="spellStart"/>
      <w:r w:rsidRPr="00B135BD">
        <w:rPr>
          <w:rFonts w:ascii="Times New Roman" w:hAnsi="Times New Roman" w:cs="Times New Roman"/>
          <w:sz w:val="24"/>
          <w:szCs w:val="24"/>
        </w:rPr>
        <w:t>изограмоты</w:t>
      </w:r>
      <w:proofErr w:type="spellEnd"/>
      <w:r w:rsidRPr="00B135BD">
        <w:rPr>
          <w:rFonts w:ascii="Times New Roman" w:hAnsi="Times New Roman" w:cs="Times New Roman"/>
          <w:sz w:val="24"/>
          <w:szCs w:val="24"/>
        </w:rPr>
        <w:t xml:space="preserve"> с учащимися начальных классов, я включаю элементы знакомства с акварелью в каждой возрастной группе.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 xml:space="preserve">Процесс знакомства с этой техникой происходит от простого к </w:t>
      </w:r>
      <w:proofErr w:type="gramStart"/>
      <w:r w:rsidRPr="00B135BD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B135BD">
        <w:rPr>
          <w:rFonts w:ascii="Times New Roman" w:hAnsi="Times New Roman" w:cs="Times New Roman"/>
          <w:sz w:val="24"/>
          <w:szCs w:val="24"/>
        </w:rPr>
        <w:t>. Если в первом и втором классах акварель используется совместно с масляной пастелью, гуашью или тушью, то в третьем и четвертом (особенно в четвертом) классах этот материал выступает в детских работах как главное средство художественной выразительности.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>Монотонные и однообразные упражнения по выполнению акварельных заливок требуют внимательности и аккуратности при выполнении. А это, в свою очередь, требует усидчивости и терпения со стороны детей.</w:t>
      </w:r>
    </w:p>
    <w:p w:rsidR="00B135BD" w:rsidRPr="00B135BD" w:rsidRDefault="00B135BD" w:rsidP="00B135BD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5BD">
        <w:rPr>
          <w:rFonts w:ascii="Times New Roman" w:hAnsi="Times New Roman" w:cs="Times New Roman"/>
          <w:sz w:val="24"/>
          <w:szCs w:val="24"/>
        </w:rPr>
        <w:t xml:space="preserve">Чтобы вызвать интерес к выполняемой работе, я заменила традиционные упражнения по выполнению заливок на </w:t>
      </w:r>
      <w:proofErr w:type="gramStart"/>
      <w:r w:rsidRPr="00B135BD">
        <w:rPr>
          <w:rFonts w:ascii="Times New Roman" w:hAnsi="Times New Roman" w:cs="Times New Roman"/>
          <w:sz w:val="24"/>
          <w:szCs w:val="24"/>
        </w:rPr>
        <w:t>более творческие</w:t>
      </w:r>
      <w:proofErr w:type="gramEnd"/>
      <w:r w:rsidRPr="00B135BD">
        <w:rPr>
          <w:rFonts w:ascii="Times New Roman" w:hAnsi="Times New Roman" w:cs="Times New Roman"/>
          <w:sz w:val="24"/>
          <w:szCs w:val="24"/>
        </w:rPr>
        <w:t>, сделав задания более разнообразными, внеся в них элемент игры.</w:t>
      </w:r>
    </w:p>
    <w:p w:rsidR="00843827" w:rsidRPr="00B135BD" w:rsidRDefault="00843827">
      <w:pPr>
        <w:rPr>
          <w:rFonts w:ascii="Times New Roman" w:hAnsi="Times New Roman" w:cs="Times New Roman"/>
          <w:sz w:val="24"/>
          <w:szCs w:val="24"/>
        </w:rPr>
      </w:pPr>
    </w:p>
    <w:sectPr w:rsidR="00843827" w:rsidRPr="00B1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BD"/>
    <w:rsid w:val="00843827"/>
    <w:rsid w:val="00B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2017-03-05T11:55:00Z</dcterms:created>
  <dcterms:modified xsi:type="dcterms:W3CDTF">2017-03-05T12:01:00Z</dcterms:modified>
</cp:coreProperties>
</file>