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38" w:rsidRDefault="00F14A38" w:rsidP="00F14A38">
      <w:pPr>
        <w:pStyle w:val="western"/>
        <w:spacing w:after="0" w:afterAutospacing="0" w:line="276" w:lineRule="auto"/>
        <w:jc w:val="right"/>
        <w:rPr>
          <w:b/>
          <w:i/>
          <w:sz w:val="28"/>
        </w:rPr>
      </w:pPr>
      <w:r w:rsidRPr="00277265">
        <w:rPr>
          <w:b/>
          <w:i/>
          <w:sz w:val="28"/>
        </w:rPr>
        <w:t>Скоробогатова Елена</w:t>
      </w:r>
      <w:r>
        <w:rPr>
          <w:b/>
          <w:i/>
          <w:sz w:val="28"/>
        </w:rPr>
        <w:t xml:space="preserve"> Владимировна</w:t>
      </w:r>
    </w:p>
    <w:p w:rsidR="00F14A38" w:rsidRPr="00F14A38" w:rsidRDefault="00F14A38" w:rsidP="00F14A38">
      <w:pPr>
        <w:pStyle w:val="western"/>
        <w:spacing w:after="0" w:afterAutospacing="0" w:line="276" w:lineRule="auto"/>
        <w:jc w:val="right"/>
        <w:rPr>
          <w:b/>
          <w:i/>
          <w:sz w:val="28"/>
        </w:rPr>
      </w:pPr>
      <w:r w:rsidRPr="00277265">
        <w:rPr>
          <w:b/>
          <w:sz w:val="28"/>
        </w:rPr>
        <w:t>Пути реализации художественно-эстетического образования младших школьников на уроках изобразительного искусства</w:t>
      </w:r>
      <w:r>
        <w:rPr>
          <w:b/>
          <w:sz w:val="28"/>
        </w:rPr>
        <w:t>.</w:t>
      </w:r>
    </w:p>
    <w:p w:rsidR="00F14A38" w:rsidRDefault="00F14A38" w:rsidP="00F14A38">
      <w:pPr>
        <w:pStyle w:val="western"/>
        <w:spacing w:after="0" w:afterAutospacing="0" w:line="276" w:lineRule="auto"/>
        <w:ind w:firstLine="708"/>
        <w:jc w:val="both"/>
        <w:rPr>
          <w:sz w:val="28"/>
        </w:rPr>
      </w:pPr>
      <w:r w:rsidRPr="00AD14B5">
        <w:rPr>
          <w:sz w:val="28"/>
        </w:rPr>
        <w:t xml:space="preserve">Творчество является постоянным спутником </w:t>
      </w:r>
      <w:r>
        <w:rPr>
          <w:sz w:val="28"/>
        </w:rPr>
        <w:t xml:space="preserve">учащихся </w:t>
      </w:r>
      <w:r w:rsidRPr="00AD14B5">
        <w:rPr>
          <w:sz w:val="28"/>
        </w:rPr>
        <w:t xml:space="preserve">младшего школьного возраста. Изобразительная деятельность - один из самых интересных видов творческой деятельности данного возрастного периода. В процессе рисования дети развиваются как физически, так и умственно, поскольку функционирование мелкой моторики оказывает прямое влияние на работу мозга. Дети, которые хорошо рисуют, отличаются логичностью в рассуждениях, более внимательны. По характеру того, что и как изображает ребенок, можно судить о его восприятии окружающей действительности, об особенностях памяти, воображения, мышления.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AD14B5">
        <w:rPr>
          <w:rStyle w:val="c4"/>
          <w:sz w:val="28"/>
        </w:rPr>
        <w:t xml:space="preserve">Художественно-эстетическое образование </w:t>
      </w:r>
      <w:r>
        <w:rPr>
          <w:rStyle w:val="c4"/>
          <w:sz w:val="28"/>
        </w:rPr>
        <w:t>–</w:t>
      </w:r>
      <w:r w:rsidRPr="00AD14B5">
        <w:rPr>
          <w:rStyle w:val="c4"/>
          <w:sz w:val="28"/>
        </w:rPr>
        <w:t xml:space="preserve"> это целенаправленный процесс формирования эстетической культуры личности, развития ее природных задатков и способностей в области искусства, стремления и умения жить по «законам красоты».</w:t>
      </w:r>
      <w:r>
        <w:rPr>
          <w:rStyle w:val="c4"/>
          <w:sz w:val="28"/>
        </w:rPr>
        <w:t xml:space="preserve"> В настоящее время «художественно-эстетическое  воспитание является важным звеном целостного образования.</w:t>
      </w:r>
      <w:r>
        <w:rPr>
          <w:sz w:val="28"/>
        </w:rPr>
        <w:t xml:space="preserve"> </w:t>
      </w:r>
      <w:r w:rsidRPr="00AD14B5">
        <w:rPr>
          <w:sz w:val="28"/>
        </w:rPr>
        <w:t xml:space="preserve">«Красота </w:t>
      </w:r>
      <w:r>
        <w:rPr>
          <w:sz w:val="28"/>
        </w:rPr>
        <w:t>–</w:t>
      </w:r>
      <w:r w:rsidRPr="00AD14B5">
        <w:rPr>
          <w:sz w:val="28"/>
        </w:rPr>
        <w:t xml:space="preserve"> могучий источник нравственной чистоты, духовного богатства, физического совершенства. Важнейшая задача эстети</w:t>
      </w:r>
      <w:r w:rsidRPr="00AD14B5">
        <w:rPr>
          <w:sz w:val="28"/>
        </w:rPr>
        <w:softHyphen/>
        <w:t>ческого воспитания — научить ребенка видеть в красоте окружаю</w:t>
      </w:r>
      <w:r w:rsidRPr="00AD14B5">
        <w:rPr>
          <w:sz w:val="28"/>
        </w:rPr>
        <w:softHyphen/>
        <w:t>щего мира духовное благородство, доброту, сердечность и на основе этого утве</w:t>
      </w:r>
      <w:r>
        <w:rPr>
          <w:sz w:val="28"/>
        </w:rPr>
        <w:t>рждать прекрасное в самом себе»</w:t>
      </w:r>
      <w:r w:rsidRPr="00AD14B5">
        <w:rPr>
          <w:sz w:val="28"/>
        </w:rPr>
        <w:t xml:space="preserve"> В.А.Сухомлински</w:t>
      </w:r>
      <w:r>
        <w:rPr>
          <w:sz w:val="28"/>
        </w:rPr>
        <w:t xml:space="preserve">й.                                                          </w:t>
      </w:r>
    </w:p>
    <w:p w:rsidR="00F14A38" w:rsidRDefault="00F14A38" w:rsidP="00F14A38">
      <w:pPr>
        <w:pStyle w:val="western"/>
        <w:spacing w:after="0" w:afterAutospacing="0" w:line="276" w:lineRule="auto"/>
        <w:ind w:firstLine="708"/>
        <w:jc w:val="both"/>
        <w:rPr>
          <w:sz w:val="28"/>
        </w:rPr>
      </w:pPr>
      <w:proofErr w:type="gramStart"/>
      <w:r w:rsidRPr="00AD14B5">
        <w:rPr>
          <w:rStyle w:val="c4"/>
          <w:sz w:val="28"/>
        </w:rPr>
        <w:t>В содержание понятия «эстетическая культура личности» входят:</w:t>
      </w:r>
      <w:r>
        <w:rPr>
          <w:rStyle w:val="c4"/>
          <w:sz w:val="28"/>
        </w:rPr>
        <w:tab/>
      </w:r>
      <w:r>
        <w:rPr>
          <w:rStyle w:val="c4"/>
          <w:sz w:val="28"/>
        </w:rPr>
        <w:tab/>
        <w:t xml:space="preserve">- эстетическое восприятие </w:t>
      </w:r>
      <w:r w:rsidRPr="00AD14B5">
        <w:rPr>
          <w:rStyle w:val="c4"/>
          <w:sz w:val="28"/>
        </w:rPr>
        <w:t>- способность человека выделять в явлениях окружающей действительности и искусстве эстетических свойств, качеств (форму, цвет, стиль, тональность и т.д.), пробуждающие эстетические чувства;</w:t>
      </w:r>
      <w:r>
        <w:rPr>
          <w:rStyle w:val="c4"/>
          <w:sz w:val="28"/>
        </w:rPr>
        <w:tab/>
      </w:r>
      <w:r>
        <w:rPr>
          <w:rStyle w:val="c4"/>
          <w:sz w:val="28"/>
        </w:rPr>
        <w:tab/>
      </w:r>
      <w:r>
        <w:rPr>
          <w:rStyle w:val="c4"/>
          <w:sz w:val="28"/>
        </w:rPr>
        <w:tab/>
      </w:r>
      <w:r>
        <w:rPr>
          <w:rStyle w:val="c4"/>
          <w:sz w:val="28"/>
        </w:rPr>
        <w:tab/>
      </w:r>
      <w:r>
        <w:rPr>
          <w:rStyle w:val="c4"/>
          <w:sz w:val="28"/>
        </w:rPr>
        <w:tab/>
      </w:r>
      <w:r>
        <w:rPr>
          <w:rStyle w:val="c4"/>
          <w:sz w:val="28"/>
        </w:rPr>
        <w:tab/>
      </w:r>
      <w:r>
        <w:rPr>
          <w:rStyle w:val="c4"/>
          <w:sz w:val="28"/>
        </w:rPr>
        <w:tab/>
      </w:r>
      <w:r>
        <w:rPr>
          <w:rStyle w:val="c4"/>
          <w:sz w:val="28"/>
        </w:rPr>
        <w:tab/>
      </w:r>
      <w:r>
        <w:rPr>
          <w:rStyle w:val="c4"/>
          <w:sz w:val="28"/>
        </w:rPr>
        <w:tab/>
      </w:r>
      <w:r>
        <w:rPr>
          <w:rStyle w:val="c4"/>
          <w:sz w:val="28"/>
        </w:rPr>
        <w:tab/>
      </w:r>
      <w:r>
        <w:rPr>
          <w:rStyle w:val="c4"/>
          <w:sz w:val="28"/>
        </w:rPr>
        <w:tab/>
      </w:r>
      <w:r>
        <w:rPr>
          <w:rStyle w:val="c4"/>
          <w:sz w:val="28"/>
        </w:rPr>
        <w:tab/>
      </w:r>
      <w:r>
        <w:rPr>
          <w:rStyle w:val="c4"/>
          <w:sz w:val="28"/>
        </w:rPr>
        <w:tab/>
        <w:t xml:space="preserve">- эстетические чувства </w:t>
      </w:r>
      <w:r w:rsidRPr="00AD14B5">
        <w:rPr>
          <w:rStyle w:val="c4"/>
          <w:sz w:val="28"/>
        </w:rPr>
        <w:t>- эмоциональные состояния, вызванные оценочными отношениями человека к явлениям окружающей действительности и искусству (радость, восторг, страдание, сопереживание и т.д.);</w:t>
      </w:r>
      <w:proofErr w:type="gramEnd"/>
      <w:r>
        <w:rPr>
          <w:rStyle w:val="c4"/>
          <w:sz w:val="28"/>
        </w:rPr>
        <w:tab/>
      </w:r>
      <w:r>
        <w:rPr>
          <w:rStyle w:val="c4"/>
          <w:sz w:val="28"/>
        </w:rPr>
        <w:tab/>
      </w:r>
      <w:r>
        <w:rPr>
          <w:rStyle w:val="c4"/>
          <w:sz w:val="28"/>
        </w:rPr>
        <w:tab/>
      </w:r>
      <w:r>
        <w:rPr>
          <w:rStyle w:val="c4"/>
          <w:sz w:val="28"/>
        </w:rPr>
        <w:tab/>
      </w:r>
      <w:r>
        <w:rPr>
          <w:rStyle w:val="c4"/>
          <w:sz w:val="28"/>
        </w:rPr>
        <w:tab/>
      </w:r>
      <w:r>
        <w:rPr>
          <w:rStyle w:val="c4"/>
          <w:sz w:val="28"/>
        </w:rPr>
        <w:tab/>
      </w:r>
      <w:r>
        <w:rPr>
          <w:rStyle w:val="c4"/>
          <w:sz w:val="28"/>
        </w:rPr>
        <w:tab/>
      </w:r>
      <w:r>
        <w:rPr>
          <w:rStyle w:val="c4"/>
          <w:sz w:val="28"/>
        </w:rPr>
        <w:tab/>
      </w:r>
      <w:r>
        <w:rPr>
          <w:rStyle w:val="c4"/>
          <w:sz w:val="28"/>
        </w:rPr>
        <w:tab/>
      </w:r>
      <w:r>
        <w:rPr>
          <w:rStyle w:val="c4"/>
          <w:sz w:val="28"/>
        </w:rPr>
        <w:tab/>
      </w:r>
      <w:r>
        <w:rPr>
          <w:rStyle w:val="c4"/>
          <w:sz w:val="28"/>
        </w:rPr>
        <w:tab/>
      </w:r>
      <w:r>
        <w:rPr>
          <w:rStyle w:val="c4"/>
          <w:sz w:val="28"/>
        </w:rPr>
        <w:tab/>
      </w:r>
      <w:r>
        <w:rPr>
          <w:rStyle w:val="c4"/>
          <w:sz w:val="28"/>
        </w:rPr>
        <w:tab/>
      </w:r>
      <w:r>
        <w:rPr>
          <w:rStyle w:val="c4"/>
          <w:sz w:val="28"/>
        </w:rPr>
        <w:tab/>
        <w:t xml:space="preserve">- </w:t>
      </w:r>
      <w:proofErr w:type="gramStart"/>
      <w:r w:rsidRPr="00AD14B5">
        <w:rPr>
          <w:rStyle w:val="c4"/>
          <w:sz w:val="28"/>
        </w:rPr>
        <w:t>эстетические потребности - устойчивая нужда в общении с художественно-эстетическими ценностями, в эстетических переживаниях;</w:t>
      </w:r>
      <w:r>
        <w:rPr>
          <w:rStyle w:val="c4"/>
          <w:sz w:val="28"/>
        </w:rPr>
        <w:tab/>
      </w:r>
      <w:r>
        <w:rPr>
          <w:rStyle w:val="c4"/>
          <w:sz w:val="28"/>
        </w:rPr>
        <w:tab/>
        <w:t xml:space="preserve">- </w:t>
      </w:r>
      <w:r w:rsidRPr="00AD14B5">
        <w:rPr>
          <w:rStyle w:val="c4"/>
          <w:sz w:val="28"/>
        </w:rPr>
        <w:t>ху</w:t>
      </w:r>
      <w:r>
        <w:rPr>
          <w:rStyle w:val="c4"/>
          <w:sz w:val="28"/>
        </w:rPr>
        <w:t xml:space="preserve">дожественно-эстетические знания </w:t>
      </w:r>
      <w:r w:rsidRPr="00AD14B5">
        <w:rPr>
          <w:rStyle w:val="c4"/>
          <w:sz w:val="28"/>
        </w:rPr>
        <w:t>- знание основ эстетики, понимание видов и жанров искусства, истории их развития;</w:t>
      </w:r>
      <w:r>
        <w:rPr>
          <w:rStyle w:val="c4"/>
          <w:sz w:val="28"/>
        </w:rPr>
        <w:tab/>
      </w:r>
      <w:r>
        <w:rPr>
          <w:rStyle w:val="c4"/>
          <w:sz w:val="28"/>
        </w:rPr>
        <w:tab/>
      </w:r>
      <w:r>
        <w:rPr>
          <w:rStyle w:val="c4"/>
          <w:sz w:val="28"/>
        </w:rPr>
        <w:tab/>
      </w:r>
      <w:r>
        <w:rPr>
          <w:rStyle w:val="c4"/>
          <w:sz w:val="28"/>
        </w:rPr>
        <w:tab/>
        <w:t xml:space="preserve">- эстетические идеалы </w:t>
      </w:r>
      <w:r w:rsidRPr="00AD14B5">
        <w:rPr>
          <w:rStyle w:val="c4"/>
          <w:sz w:val="28"/>
        </w:rPr>
        <w:t>- представления человека о совершенной красоте в природе, обществе, человеке, искусстве;</w:t>
      </w:r>
      <w:r>
        <w:rPr>
          <w:rStyle w:val="c4"/>
          <w:sz w:val="28"/>
        </w:rPr>
        <w:tab/>
      </w:r>
      <w:r>
        <w:rPr>
          <w:rStyle w:val="c4"/>
          <w:sz w:val="28"/>
        </w:rPr>
        <w:tab/>
      </w:r>
      <w:r>
        <w:rPr>
          <w:rStyle w:val="c4"/>
          <w:sz w:val="28"/>
        </w:rPr>
        <w:tab/>
      </w:r>
      <w:r>
        <w:rPr>
          <w:rStyle w:val="c4"/>
          <w:sz w:val="28"/>
        </w:rPr>
        <w:tab/>
      </w:r>
      <w:r>
        <w:rPr>
          <w:rStyle w:val="c4"/>
          <w:sz w:val="28"/>
        </w:rPr>
        <w:tab/>
      </w:r>
      <w:r>
        <w:rPr>
          <w:rStyle w:val="c4"/>
          <w:sz w:val="28"/>
        </w:rPr>
        <w:tab/>
      </w:r>
      <w:r>
        <w:rPr>
          <w:rStyle w:val="c4"/>
          <w:sz w:val="28"/>
        </w:rPr>
        <w:lastRenderedPageBreak/>
        <w:tab/>
        <w:t xml:space="preserve">- эстетические вкусы </w:t>
      </w:r>
      <w:r w:rsidRPr="00AD14B5">
        <w:rPr>
          <w:rStyle w:val="c4"/>
          <w:sz w:val="28"/>
        </w:rPr>
        <w:t>- способность человека оценивать явления окружающей действительности и искусства с позиций эстетических знаний и идеалов.</w:t>
      </w:r>
      <w:proofErr w:type="gramEnd"/>
      <w:r>
        <w:rPr>
          <w:rStyle w:val="c4"/>
          <w:sz w:val="28"/>
        </w:rPr>
        <w:tab/>
      </w:r>
      <w:r>
        <w:rPr>
          <w:rStyle w:val="c4"/>
          <w:sz w:val="28"/>
        </w:rPr>
        <w:tab/>
      </w:r>
      <w:r>
        <w:rPr>
          <w:rStyle w:val="c4"/>
          <w:sz w:val="28"/>
        </w:rPr>
        <w:tab/>
      </w:r>
      <w:r>
        <w:rPr>
          <w:rStyle w:val="c4"/>
          <w:sz w:val="28"/>
        </w:rPr>
        <w:tab/>
      </w:r>
      <w:r>
        <w:rPr>
          <w:rStyle w:val="c4"/>
          <w:sz w:val="28"/>
        </w:rPr>
        <w:tab/>
      </w:r>
      <w:r>
        <w:rPr>
          <w:rStyle w:val="c4"/>
          <w:sz w:val="28"/>
        </w:rPr>
        <w:tab/>
      </w:r>
      <w:r>
        <w:rPr>
          <w:rStyle w:val="c4"/>
          <w:sz w:val="28"/>
        </w:rPr>
        <w:tab/>
      </w:r>
      <w:r>
        <w:rPr>
          <w:rStyle w:val="c4"/>
          <w:sz w:val="28"/>
        </w:rPr>
        <w:tab/>
      </w:r>
      <w:r>
        <w:rPr>
          <w:rStyle w:val="c4"/>
          <w:sz w:val="28"/>
        </w:rPr>
        <w:tab/>
      </w:r>
      <w:r>
        <w:rPr>
          <w:rStyle w:val="c4"/>
          <w:sz w:val="28"/>
        </w:rPr>
        <w:tab/>
      </w:r>
      <w:r>
        <w:rPr>
          <w:sz w:val="28"/>
        </w:rPr>
        <w:t>Эстетическая культура личности не может сформироваться без целенаправленного культурно-эстетического образования.</w:t>
      </w:r>
      <w:r>
        <w:rPr>
          <w:sz w:val="28"/>
        </w:rPr>
        <w:tab/>
        <w:t xml:space="preserve">                        </w:t>
      </w:r>
      <w:r w:rsidRPr="00AD14B5">
        <w:rPr>
          <w:sz w:val="28"/>
        </w:rPr>
        <w:t xml:space="preserve">Задачи </w:t>
      </w:r>
      <w:r w:rsidRPr="00AD14B5">
        <w:rPr>
          <w:rStyle w:val="c4"/>
          <w:sz w:val="28"/>
        </w:rPr>
        <w:t>художественно-</w:t>
      </w:r>
      <w:r w:rsidRPr="00AD14B5">
        <w:rPr>
          <w:sz w:val="28"/>
        </w:rPr>
        <w:t>эстетического образования:1) формирование эстетической культуры школьников;</w:t>
      </w:r>
      <w:r>
        <w:rPr>
          <w:sz w:val="28"/>
        </w:rPr>
        <w:t xml:space="preserve"> </w:t>
      </w:r>
      <w:r w:rsidRPr="00AD14B5">
        <w:rPr>
          <w:sz w:val="28"/>
        </w:rPr>
        <w:t>2) формирование художественно-эстетических умений, развитие природных задатков и способностей учащихся в области искусства.</w:t>
      </w:r>
      <w:r>
        <w:rPr>
          <w:sz w:val="28"/>
        </w:rPr>
        <w:t xml:space="preserve"> Первая группа задач </w:t>
      </w:r>
      <w:r w:rsidRPr="00AD14B5">
        <w:rPr>
          <w:sz w:val="28"/>
        </w:rPr>
        <w:t>решает вопрос приобщения младших школьников к эстетическим ценн</w:t>
      </w:r>
      <w:r>
        <w:rPr>
          <w:sz w:val="28"/>
        </w:rPr>
        <w:t xml:space="preserve">остям, миру прекрасного, вторая </w:t>
      </w:r>
      <w:r w:rsidRPr="00AD14B5">
        <w:rPr>
          <w:sz w:val="28"/>
        </w:rPr>
        <w:t>- активного их включения в эстетическую деятельность. Изобразительная</w:t>
      </w:r>
      <w:r>
        <w:rPr>
          <w:sz w:val="28"/>
        </w:rPr>
        <w:t xml:space="preserve"> деятельность по определению Л.В. </w:t>
      </w:r>
      <w:proofErr w:type="spellStart"/>
      <w:r w:rsidRPr="00AD14B5">
        <w:rPr>
          <w:sz w:val="28"/>
        </w:rPr>
        <w:t>Кузмичевой</w:t>
      </w:r>
      <w:proofErr w:type="spellEnd"/>
      <w:r w:rsidRPr="00AD14B5">
        <w:rPr>
          <w:sz w:val="28"/>
        </w:rPr>
        <w:t xml:space="preserve"> «Это художественно-творческая деятельность, направленная не только на отражение впечатлений, полученных в жизни, но и выражение своего отношения </w:t>
      </w:r>
      <w:proofErr w:type="gramStart"/>
      <w:r w:rsidRPr="00AD14B5">
        <w:rPr>
          <w:sz w:val="28"/>
        </w:rPr>
        <w:t>к</w:t>
      </w:r>
      <w:proofErr w:type="gramEnd"/>
      <w:r w:rsidRPr="00AD14B5">
        <w:rPr>
          <w:sz w:val="28"/>
        </w:rPr>
        <w:t xml:space="preserve"> изображаемому»</w:t>
      </w:r>
      <w:r>
        <w:rPr>
          <w:sz w:val="28"/>
        </w:rPr>
        <w:t>.</w:t>
      </w:r>
      <w:r w:rsidRPr="00AD14B5">
        <w:rPr>
          <w:sz w:val="28"/>
        </w:rPr>
        <w:t> 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F14A38" w:rsidRPr="00AD14B5" w:rsidRDefault="00F14A38" w:rsidP="00F14A38">
      <w:pPr>
        <w:pStyle w:val="western"/>
        <w:spacing w:after="0" w:afterAutospacing="0" w:line="276" w:lineRule="auto"/>
        <w:ind w:firstLine="708"/>
        <w:jc w:val="both"/>
        <w:rPr>
          <w:sz w:val="28"/>
        </w:rPr>
      </w:pPr>
      <w:r w:rsidRPr="00AD14B5">
        <w:rPr>
          <w:sz w:val="28"/>
        </w:rPr>
        <w:t>На уроках изобразительного искусства в начальной школе педагог ставит следующие задачи:</w:t>
      </w:r>
    </w:p>
    <w:p w:rsidR="00F14A38" w:rsidRPr="00AD14B5" w:rsidRDefault="00F14A38" w:rsidP="00F14A38">
      <w:pPr>
        <w:pStyle w:val="western"/>
        <w:spacing w:before="29" w:beforeAutospacing="0" w:after="29" w:afterAutospacing="0" w:line="276" w:lineRule="auto"/>
        <w:jc w:val="both"/>
        <w:rPr>
          <w:sz w:val="28"/>
        </w:rPr>
      </w:pPr>
      <w:r w:rsidRPr="00AD14B5">
        <w:rPr>
          <w:sz w:val="28"/>
        </w:rPr>
        <w:t xml:space="preserve">1. Образовательные. </w:t>
      </w:r>
      <w:proofErr w:type="gramStart"/>
      <w:r w:rsidRPr="00AD14B5">
        <w:rPr>
          <w:sz w:val="28"/>
        </w:rPr>
        <w:t xml:space="preserve">Обогащать знания и представления детей о многообразии предметов окружающего мира (форма, цвет), о художественно - выразительных возможностях изобразительных материалов (гуашь, акварель, фломастеры, кисти, ватные палочки, и т.п.).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AD14B5">
        <w:rPr>
          <w:sz w:val="28"/>
        </w:rPr>
        <w:t>2.</w:t>
      </w:r>
      <w:proofErr w:type="gramEnd"/>
      <w:r>
        <w:rPr>
          <w:sz w:val="28"/>
        </w:rPr>
        <w:t xml:space="preserve"> </w:t>
      </w:r>
      <w:r w:rsidRPr="00AD14B5">
        <w:rPr>
          <w:sz w:val="28"/>
        </w:rPr>
        <w:t xml:space="preserve">Развивающие. Содействовать становлению природных умений и навыков, необходимых для передачи замысла изображения и выразительности образа.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AD14B5">
        <w:rPr>
          <w:sz w:val="28"/>
        </w:rPr>
        <w:t>3. Воспитательные. Развитие самостоятельности, творческой активности на занятиях изобразительным творчеством. Воспитание любви к родной природе, чувства гордости за культуру и искусство Родины, своего народа; уважительное отношение к культуре и искусству других народов нашей страны и мира в целом.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 w:rsidRPr="00AD14B5">
        <w:rPr>
          <w:sz w:val="28"/>
        </w:rPr>
        <w:t>Приор</w:t>
      </w:r>
      <w:r>
        <w:rPr>
          <w:sz w:val="28"/>
        </w:rPr>
        <w:t xml:space="preserve">итетными средствами реализации </w:t>
      </w:r>
      <w:r w:rsidRPr="00AD14B5">
        <w:rPr>
          <w:sz w:val="28"/>
        </w:rPr>
        <w:t>являются: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AD14B5">
        <w:rPr>
          <w:sz w:val="28"/>
        </w:rPr>
        <w:t xml:space="preserve">- </w:t>
      </w:r>
      <w:r>
        <w:rPr>
          <w:sz w:val="28"/>
        </w:rPr>
        <w:t>п</w:t>
      </w:r>
      <w:r w:rsidRPr="00AD14B5">
        <w:rPr>
          <w:sz w:val="28"/>
        </w:rPr>
        <w:t>рактика интеграции познавательной и изобразительной деятельности на занятиях;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AD14B5">
        <w:rPr>
          <w:sz w:val="28"/>
        </w:rPr>
        <w:t xml:space="preserve">- </w:t>
      </w:r>
      <w:r>
        <w:rPr>
          <w:sz w:val="28"/>
        </w:rPr>
        <w:t>п</w:t>
      </w:r>
      <w:r w:rsidRPr="00AD14B5">
        <w:rPr>
          <w:sz w:val="28"/>
        </w:rPr>
        <w:t>рактика рассматривания предметов, выделения сходства и различий, любования окружающим миром;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AD14B5">
        <w:rPr>
          <w:sz w:val="28"/>
        </w:rPr>
        <w:t xml:space="preserve">- </w:t>
      </w:r>
      <w:r>
        <w:rPr>
          <w:sz w:val="28"/>
        </w:rPr>
        <w:t>и</w:t>
      </w:r>
      <w:r w:rsidRPr="00AD14B5">
        <w:rPr>
          <w:sz w:val="28"/>
        </w:rPr>
        <w:t>гры с художественными материалами;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AD14B5">
        <w:rPr>
          <w:sz w:val="28"/>
        </w:rPr>
        <w:t xml:space="preserve">- </w:t>
      </w:r>
      <w:r>
        <w:rPr>
          <w:sz w:val="28"/>
        </w:rPr>
        <w:t>п</w:t>
      </w:r>
      <w:r w:rsidRPr="00AD14B5">
        <w:rPr>
          <w:sz w:val="28"/>
        </w:rPr>
        <w:t>оследовательность в освоении детьми возможностей инструментов и материалов для изобразительной деятельности, вариативность в приемах создания образов;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lastRenderedPageBreak/>
        <w:tab/>
      </w:r>
      <w:r w:rsidRPr="00AD14B5">
        <w:rPr>
          <w:sz w:val="28"/>
        </w:rPr>
        <w:t xml:space="preserve">- </w:t>
      </w:r>
      <w:r>
        <w:rPr>
          <w:sz w:val="28"/>
        </w:rPr>
        <w:t>о</w:t>
      </w:r>
      <w:r w:rsidRPr="00AD14B5">
        <w:rPr>
          <w:sz w:val="28"/>
        </w:rPr>
        <w:t>бучение правилам работы с инструментами;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AD14B5">
        <w:rPr>
          <w:sz w:val="28"/>
        </w:rPr>
        <w:t xml:space="preserve">- </w:t>
      </w:r>
      <w:r>
        <w:rPr>
          <w:sz w:val="28"/>
        </w:rPr>
        <w:t>р</w:t>
      </w:r>
      <w:r w:rsidRPr="00AD14B5">
        <w:rPr>
          <w:sz w:val="28"/>
        </w:rPr>
        <w:t>азвитие сенсомоторной, зрительной памяти;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AD14B5">
        <w:rPr>
          <w:sz w:val="28"/>
        </w:rPr>
        <w:t xml:space="preserve">- </w:t>
      </w:r>
      <w:r>
        <w:rPr>
          <w:sz w:val="28"/>
        </w:rPr>
        <w:t>д</w:t>
      </w:r>
      <w:r w:rsidRPr="00AD14B5">
        <w:rPr>
          <w:sz w:val="28"/>
        </w:rPr>
        <w:t>иалогический характер общения педагога и ребенка в процессе занятий;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AD14B5">
        <w:rPr>
          <w:sz w:val="28"/>
        </w:rPr>
        <w:t xml:space="preserve">- </w:t>
      </w:r>
      <w:r>
        <w:rPr>
          <w:sz w:val="28"/>
        </w:rPr>
        <w:t>д</w:t>
      </w:r>
      <w:r w:rsidRPr="00AD14B5">
        <w:rPr>
          <w:sz w:val="28"/>
        </w:rPr>
        <w:t>оступность для использования, разнообразность художественных материалов;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AD14B5">
        <w:rPr>
          <w:sz w:val="28"/>
        </w:rPr>
        <w:t xml:space="preserve">- </w:t>
      </w:r>
      <w:r>
        <w:rPr>
          <w:sz w:val="28"/>
        </w:rPr>
        <w:t>п</w:t>
      </w:r>
      <w:r w:rsidRPr="00AD14B5">
        <w:rPr>
          <w:sz w:val="28"/>
        </w:rPr>
        <w:t>омощь, совместное решение зад</w:t>
      </w:r>
      <w:r>
        <w:rPr>
          <w:sz w:val="28"/>
        </w:rPr>
        <w:t>ач изобразительной деятельности.</w:t>
      </w:r>
      <w:r>
        <w:rPr>
          <w:sz w:val="28"/>
        </w:rPr>
        <w:tab/>
      </w:r>
      <w:proofErr w:type="gramStart"/>
      <w:r w:rsidRPr="00AD14B5">
        <w:rPr>
          <w:sz w:val="28"/>
        </w:rPr>
        <w:t>В результате выполнения данных задач дети младшего школьного возраста становятся активными и самостоятельными в создании образа предметов, в выборе и использовании художественных материалов в качестве выразительных средств изображения, развивается мелкая моторика рук и тактильное восприятие, формируется пространственная ориентировка на листе бумаги, глазомер и зрительное восприятие, происходит развитие изобразительных навыков, приобретение ими умений передавать впечатления о предметах и явлениях с помощью</w:t>
      </w:r>
      <w:proofErr w:type="gramEnd"/>
      <w:r w:rsidRPr="00AD14B5">
        <w:rPr>
          <w:sz w:val="28"/>
        </w:rPr>
        <w:t xml:space="preserve"> выразительных образов, формирование индивидуальных интересов, склонностей, способностей, наблюдательности, эстетического восприятия, эмоциональной отзывчивости.</w:t>
      </w:r>
      <w:r>
        <w:rPr>
          <w:sz w:val="28"/>
        </w:rPr>
        <w:t xml:space="preserve"> </w:t>
      </w:r>
      <w:r w:rsidRPr="00AD14B5">
        <w:rPr>
          <w:sz w:val="28"/>
        </w:rPr>
        <w:t>Дети знакомятся с понятиями холодных и теплых цветов, учатся составлять гармоничные цветовые сочетания.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AD14B5">
        <w:rPr>
          <w:sz w:val="28"/>
        </w:rPr>
        <w:t>Рисование на темы – это рисование композиций на темы окружающей жизни, иллюстрирование сюжетов литературных произведений, которое ведётся по памяти, на основе предварительных целенаправленных наблюдений, по воображению. Все это направлено на</w:t>
      </w:r>
      <w:r>
        <w:rPr>
          <w:sz w:val="28"/>
        </w:rPr>
        <w:t xml:space="preserve"> формирование навыков соблюдения</w:t>
      </w:r>
      <w:r w:rsidRPr="00AD14B5">
        <w:rPr>
          <w:sz w:val="28"/>
        </w:rPr>
        <w:t xml:space="preserve"> пропорций, грамотного изображения конструктивного строения, объема, пространственного положения, освещенности, цвета предметов.</w:t>
      </w:r>
      <w:r>
        <w:rPr>
          <w:sz w:val="28"/>
        </w:rPr>
        <w:t xml:space="preserve"> </w:t>
      </w:r>
      <w:r w:rsidRPr="00AD14B5">
        <w:rPr>
          <w:sz w:val="28"/>
        </w:rPr>
        <w:t>Дети учатся передавать художественно-выразительными средствами свое отношение к окружающему миру: применять эффекты светотени, пространственное расположение предметов, выделять композиционный центр.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Художественное слово оказывает положительное влияние </w:t>
      </w:r>
      <w:r w:rsidRPr="00AD14B5">
        <w:rPr>
          <w:sz w:val="28"/>
        </w:rPr>
        <w:t>на творческую осн</w:t>
      </w:r>
      <w:r>
        <w:rPr>
          <w:sz w:val="28"/>
        </w:rPr>
        <w:t>ову изобразительного искусства. Для того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чтобы добиться </w:t>
      </w:r>
      <w:r w:rsidRPr="00AD14B5">
        <w:rPr>
          <w:sz w:val="28"/>
        </w:rPr>
        <w:t>более сильного эмоционального отклика</w:t>
      </w:r>
      <w:r>
        <w:rPr>
          <w:sz w:val="28"/>
        </w:rPr>
        <w:t>,</w:t>
      </w:r>
      <w:r w:rsidRPr="00AD14B5">
        <w:rPr>
          <w:sz w:val="28"/>
        </w:rPr>
        <w:t xml:space="preserve"> для работы можно использовать стихи, сказки.</w:t>
      </w:r>
    </w:p>
    <w:p w:rsidR="00F14A38" w:rsidRPr="00AD14B5" w:rsidRDefault="00F14A38" w:rsidP="00F14A3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14B5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Урок должен воспитывать, обучать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и, </w:t>
      </w:r>
      <w:r w:rsidRPr="00AD14B5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конечном итоге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D14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вызывать чувство удовлетворения от учения,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одержать в себе радость </w:t>
      </w:r>
      <w:r w:rsidRPr="00AD14B5">
        <w:rPr>
          <w:rFonts w:ascii="Times New Roman" w:eastAsia="Times New Roman" w:hAnsi="Times New Roman" w:cs="Times New Roman"/>
          <w:sz w:val="28"/>
          <w:szCs w:val="24"/>
          <w:lang w:eastAsia="ru-RU"/>
        </w:rPr>
        <w:t>и быть пронизанным радостным восприятием всего, что на нём происходит.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D14B5">
        <w:rPr>
          <w:rFonts w:ascii="Times New Roman" w:eastAsia="Times New Roman" w:hAnsi="Times New Roman" w:cs="Times New Roman"/>
          <w:sz w:val="28"/>
          <w:szCs w:val="24"/>
          <w:lang w:eastAsia="ru-RU"/>
        </w:rPr>
        <w:t>«Организовать» радость на уроке – это значит вызвать у школьника чувство удовлетворения.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D14B5">
        <w:rPr>
          <w:rFonts w:ascii="Times New Roman" w:eastAsia="Times New Roman" w:hAnsi="Times New Roman" w:cs="Times New Roman"/>
          <w:sz w:val="28"/>
          <w:szCs w:val="24"/>
          <w:lang w:eastAsia="ru-RU"/>
        </w:rPr>
        <w:t>Радость урока – это радость общения с книгой, с учением, трудом.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D14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Самая </w:t>
      </w:r>
      <w:r w:rsidRPr="00AD14B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простая форма организации радости на уроке – игра. Игра является первой организационной формой познания мира: в игре ребенок узнает, познает, участвует, переживает, чувствует.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D14B5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Урок изобразительного искусства можно «обыграть» по-разному: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Игра – путешествие </w:t>
      </w:r>
      <w:r w:rsidRPr="00AD14B5">
        <w:rPr>
          <w:rFonts w:ascii="Times New Roman" w:eastAsia="Times New Roman" w:hAnsi="Times New Roman" w:cs="Times New Roman"/>
          <w:sz w:val="28"/>
          <w:szCs w:val="24"/>
          <w:lang w:eastAsia="ru-RU"/>
        </w:rPr>
        <w:t>(на другую, неизведанную планету; полет на воздушном шаре, игра в «цветы», в «зонтики» и т.д.).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Игра – сказка </w:t>
      </w:r>
      <w:r w:rsidRPr="00AD14B5">
        <w:rPr>
          <w:rFonts w:ascii="Times New Roman" w:eastAsia="Times New Roman" w:hAnsi="Times New Roman" w:cs="Times New Roman"/>
          <w:sz w:val="28"/>
          <w:szCs w:val="24"/>
          <w:lang w:eastAsia="ru-RU"/>
        </w:rPr>
        <w:t>(передающая придуманные учителем или самими ребятами события, происходящие с персонажем, каким-либо природным явлением). Например, при объяснении правильности рисования дерева – можно рассказать сказку о зернышке, как оно упало в землю, как оно росло и так далее, сказку о снежной бабочке, о паучке, который не хотел жить серой жизнью …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D14B5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Игра в музей. «В одном городе ночью в музей забрался волшебник – злой колдун, который не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навидел красоту. Он заморозил картины</w:t>
      </w:r>
      <w:r w:rsidRPr="00AD14B5">
        <w:rPr>
          <w:rFonts w:ascii="Times New Roman" w:eastAsia="Times New Roman" w:hAnsi="Times New Roman" w:cs="Times New Roman"/>
          <w:sz w:val="28"/>
          <w:szCs w:val="24"/>
          <w:lang w:eastAsia="ru-RU"/>
        </w:rPr>
        <w:t>, затем дотронулся до них и они рассыпались как осколки зеркала. Жители города опечалены. Как помочь им? Давайте попробуем спасти картины – соберем осколки и узнаем картину…»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Игра–сон (д</w:t>
      </w:r>
      <w:r w:rsidRPr="00AD14B5">
        <w:rPr>
          <w:rFonts w:ascii="Times New Roman" w:eastAsia="Times New Roman" w:hAnsi="Times New Roman" w:cs="Times New Roman"/>
          <w:sz w:val="28"/>
          <w:szCs w:val="24"/>
          <w:lang w:eastAsia="ru-RU"/>
        </w:rPr>
        <w:t>авайте нарисуем сон, это то, чего нет на самом деле, а во сне может происходить всё, что угодно …).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Игра–</w:t>
      </w:r>
      <w:r w:rsidRPr="00AD14B5">
        <w:rPr>
          <w:rFonts w:ascii="Times New Roman" w:eastAsia="Times New Roman" w:hAnsi="Times New Roman" w:cs="Times New Roman"/>
          <w:sz w:val="28"/>
          <w:szCs w:val="24"/>
          <w:lang w:eastAsia="ru-RU"/>
        </w:rPr>
        <w:t>соревнование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D14B5">
        <w:rPr>
          <w:rFonts w:ascii="Times New Roman" w:eastAsia="Times New Roman" w:hAnsi="Times New Roman" w:cs="Times New Roman"/>
          <w:sz w:val="28"/>
          <w:szCs w:val="24"/>
          <w:lang w:eastAsia="ru-RU"/>
        </w:rPr>
        <w:t>– кто больше назовет стихов, загадок, примет какого-либо объекта, кто быстрее определит вид искусства, вспомнит название картины и так далее.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D14B5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процесс реализации художественно-эстетического образования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D14B5">
        <w:rPr>
          <w:rFonts w:ascii="Times New Roman" w:eastAsia="Times New Roman" w:hAnsi="Times New Roman" w:cs="Times New Roman"/>
          <w:sz w:val="28"/>
          <w:szCs w:val="24"/>
          <w:lang w:eastAsia="ru-RU"/>
        </w:rPr>
        <w:t>включает 2 звена: а) накопление опыта эстетических переживаний; б) практическая художественно-эстетическая деятельность. Без сознательного пробуждения у школьника эмоциональной чувствительности к окружающей действительности и искусству он при нормальном зрении и слухе не увидит красоту природы, не воспримет красоту музыки, поэзии и изобразительного искусства.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D14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Без знания законов художественного отображения действительности, без понимания языка и художественных средств невозможно воспринимать красоту окружающего мира,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необходимо иметь </w:t>
      </w:r>
      <w:r w:rsidRPr="00AD14B5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определенную художественно-эстетическую подготовку: знать основы эстетики, различать виды и жанры искусства, их историю развития. Однако путь к глубокому пониманию красоты окружающего мира и искусства лежит только через собственное творчество, развития практических художественно-эстетических умений, природных задатков и способностей.</w:t>
      </w:r>
    </w:p>
    <w:p w:rsidR="00085EBB" w:rsidRDefault="00085EBB"/>
    <w:sectPr w:rsidR="00085EBB" w:rsidSect="0008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A38"/>
    <w:rsid w:val="00085EBB"/>
    <w:rsid w:val="00F1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F14A38"/>
  </w:style>
  <w:style w:type="paragraph" w:customStyle="1" w:styleId="western">
    <w:name w:val="western"/>
    <w:basedOn w:val="a"/>
    <w:rsid w:val="00F1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1348</Words>
  <Characters>7687</Characters>
  <Application>Microsoft Office Word</Application>
  <DocSecurity>0</DocSecurity>
  <Lines>64</Lines>
  <Paragraphs>18</Paragraphs>
  <ScaleCrop>false</ScaleCrop>
  <Company/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2017-03-14T18:52:00Z</dcterms:created>
  <dcterms:modified xsi:type="dcterms:W3CDTF">2017-03-14T18:57:00Z</dcterms:modified>
</cp:coreProperties>
</file>