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54" w:rsidRDefault="00473A5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7660" w:rsidRPr="0061440A" w:rsidRDefault="005F7660" w:rsidP="00D6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40A">
        <w:rPr>
          <w:rFonts w:ascii="Times New Roman" w:hAnsi="Times New Roman" w:cs="Times New Roman"/>
          <w:b/>
          <w:sz w:val="28"/>
          <w:szCs w:val="28"/>
        </w:rPr>
        <w:t xml:space="preserve">Власова </w:t>
      </w:r>
      <w:proofErr w:type="spellStart"/>
      <w:r w:rsidRPr="0061440A">
        <w:rPr>
          <w:rFonts w:ascii="Times New Roman" w:hAnsi="Times New Roman" w:cs="Times New Roman"/>
          <w:b/>
          <w:sz w:val="28"/>
          <w:szCs w:val="28"/>
        </w:rPr>
        <w:t>Ульяна</w:t>
      </w:r>
      <w:proofErr w:type="spellEnd"/>
      <w:r w:rsidRPr="0061440A">
        <w:rPr>
          <w:rFonts w:ascii="Times New Roman" w:hAnsi="Times New Roman" w:cs="Times New Roman"/>
          <w:b/>
          <w:sz w:val="28"/>
          <w:szCs w:val="28"/>
        </w:rPr>
        <w:t xml:space="preserve"> Евгеньевна</w:t>
      </w:r>
    </w:p>
    <w:p w:rsidR="005F7660" w:rsidRDefault="005F7660" w:rsidP="00D6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440A">
        <w:rPr>
          <w:rFonts w:ascii="Times New Roman" w:hAnsi="Times New Roman" w:cs="Times New Roman"/>
          <w:b/>
          <w:sz w:val="28"/>
          <w:szCs w:val="28"/>
        </w:rPr>
        <w:t>МБУ</w:t>
      </w:r>
      <w:proofErr w:type="spellEnd"/>
      <w:r w:rsidRPr="0061440A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61440A">
        <w:rPr>
          <w:rFonts w:ascii="Times New Roman" w:hAnsi="Times New Roman" w:cs="Times New Roman"/>
          <w:b/>
          <w:sz w:val="28"/>
          <w:szCs w:val="28"/>
        </w:rPr>
        <w:t>ДХШ</w:t>
      </w:r>
      <w:proofErr w:type="spellEnd"/>
      <w:r w:rsidRPr="0061440A">
        <w:rPr>
          <w:rFonts w:ascii="Times New Roman" w:hAnsi="Times New Roman" w:cs="Times New Roman"/>
          <w:b/>
          <w:sz w:val="28"/>
          <w:szCs w:val="28"/>
        </w:rPr>
        <w:t xml:space="preserve"> № 1 г. Нижний Тагил.</w:t>
      </w:r>
    </w:p>
    <w:p w:rsidR="00D86907" w:rsidRPr="0061440A" w:rsidRDefault="00D86907" w:rsidP="00D6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660" w:rsidRPr="0061440A" w:rsidRDefault="005F7660" w:rsidP="00D6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40A">
        <w:rPr>
          <w:rFonts w:ascii="Times New Roman" w:hAnsi="Times New Roman" w:cs="Times New Roman"/>
          <w:b/>
          <w:sz w:val="28"/>
          <w:szCs w:val="28"/>
        </w:rPr>
        <w:t>Мастер-класс: Создание фактур и текстур в станковой композиции.</w:t>
      </w:r>
    </w:p>
    <w:p w:rsidR="00023B00" w:rsidRDefault="000A5E7A" w:rsidP="00D6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40A">
        <w:rPr>
          <w:rFonts w:ascii="Times New Roman" w:hAnsi="Times New Roman" w:cs="Times New Roman"/>
          <w:b/>
          <w:sz w:val="28"/>
          <w:szCs w:val="28"/>
        </w:rPr>
        <w:t xml:space="preserve">Знакомство с техникой </w:t>
      </w:r>
      <w:proofErr w:type="spellStart"/>
      <w:r w:rsidR="00023B00" w:rsidRPr="0061440A">
        <w:rPr>
          <w:rFonts w:ascii="Times New Roman" w:hAnsi="Times New Roman" w:cs="Times New Roman"/>
          <w:b/>
          <w:sz w:val="28"/>
          <w:szCs w:val="28"/>
        </w:rPr>
        <w:t>импасто</w:t>
      </w:r>
      <w:proofErr w:type="spellEnd"/>
      <w:r w:rsidR="00023B00" w:rsidRPr="0061440A">
        <w:rPr>
          <w:rFonts w:ascii="Times New Roman" w:hAnsi="Times New Roman" w:cs="Times New Roman"/>
          <w:b/>
          <w:sz w:val="28"/>
          <w:szCs w:val="28"/>
        </w:rPr>
        <w:t>.</w:t>
      </w:r>
    </w:p>
    <w:p w:rsidR="0061440A" w:rsidRPr="0061440A" w:rsidRDefault="0061440A" w:rsidP="00D665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86F" w:rsidRDefault="001D1224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тема рассчитана на 6-8 академических часов и является частью цикла занятий, знакомящих учащихся с выразительными средствами станковой композиции</w:t>
      </w:r>
      <w:r w:rsidR="0077786F">
        <w:rPr>
          <w:rFonts w:ascii="Times New Roman" w:hAnsi="Times New Roman" w:cs="Times New Roman"/>
          <w:sz w:val="28"/>
          <w:szCs w:val="28"/>
        </w:rPr>
        <w:t xml:space="preserve"> в 1 классе (возраст учеников 10-12 лет) и </w:t>
      </w:r>
      <w:r w:rsidR="00055D06">
        <w:rPr>
          <w:rFonts w:ascii="Times New Roman" w:hAnsi="Times New Roman" w:cs="Times New Roman"/>
          <w:sz w:val="28"/>
          <w:szCs w:val="28"/>
        </w:rPr>
        <w:t>так</w:t>
      </w:r>
      <w:r w:rsidR="0077786F">
        <w:rPr>
          <w:rFonts w:ascii="Times New Roman" w:hAnsi="Times New Roman" w:cs="Times New Roman"/>
          <w:sz w:val="28"/>
          <w:szCs w:val="28"/>
        </w:rPr>
        <w:t>же применяется как вспомогательная для создания сложных сюжетных композиций  в старших классах (возраст учеников 14-16 лет).</w:t>
      </w:r>
    </w:p>
    <w:p w:rsidR="0077786F" w:rsidRDefault="0077786F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темы начинается с определения понятий фактура и текстура.</w:t>
      </w:r>
    </w:p>
    <w:p w:rsidR="0077786F" w:rsidRDefault="0077786F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легкого  усвоения, детям предлагается запомнить, что текстура – это рисунок поверхности предмета, (показываются слайды с изображением коры дерева, каменной стены, персидского ковра), а фактура</w:t>
      </w:r>
      <w:proofErr w:type="gramStart"/>
      <w:r w:rsidR="00055D0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 что иное</w:t>
      </w:r>
      <w:r w:rsidR="00023B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характер поверхности, предмет на ощупь. Ученикам демонстрируются  </w:t>
      </w:r>
      <w:r w:rsidR="00023B00">
        <w:rPr>
          <w:rFonts w:ascii="Times New Roman" w:hAnsi="Times New Roman" w:cs="Times New Roman"/>
          <w:sz w:val="28"/>
          <w:szCs w:val="28"/>
        </w:rPr>
        <w:t>и предлагаются для исследования кусок настоящей коры, камень, металлическая пластинка.</w:t>
      </w:r>
    </w:p>
    <w:p w:rsidR="0077786F" w:rsidRDefault="00023B00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учащимся рассказывается о том, что на протяжении многих веков главной задачей живописи,  художники видели создание иллюзии объемного изображения, эффекта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трехмерности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наиболее приближающего полотно к реальной действительности.</w:t>
      </w:r>
    </w:p>
    <w:p w:rsidR="001D1224" w:rsidRDefault="00491B90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эффекта «живой картины», для наиболее достоверной передачи текстуры и фактуры изображаемых объектов и предметов, мастера изобретали множества средств и т</w:t>
      </w:r>
      <w:r w:rsidR="005F52E8">
        <w:rPr>
          <w:rFonts w:ascii="Times New Roman" w:hAnsi="Times New Roman" w:cs="Times New Roman"/>
          <w:sz w:val="28"/>
          <w:szCs w:val="28"/>
        </w:rPr>
        <w:t>ехник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F52E8">
        <w:rPr>
          <w:rFonts w:ascii="Times New Roman" w:hAnsi="Times New Roman" w:cs="Times New Roman"/>
          <w:sz w:val="28"/>
          <w:szCs w:val="28"/>
        </w:rPr>
        <w:t xml:space="preserve">Среди них любопытна техника </w:t>
      </w:r>
      <w:proofErr w:type="spellStart"/>
      <w:r w:rsidR="005F52E8" w:rsidRPr="00055D06">
        <w:rPr>
          <w:rFonts w:ascii="Times New Roman" w:hAnsi="Times New Roman" w:cs="Times New Roman"/>
          <w:b/>
          <w:i/>
          <w:sz w:val="28"/>
          <w:szCs w:val="28"/>
        </w:rPr>
        <w:t>Импасто</w:t>
      </w:r>
      <w:proofErr w:type="spellEnd"/>
      <w:r w:rsidR="005F52E8">
        <w:rPr>
          <w:rFonts w:ascii="Times New Roman" w:hAnsi="Times New Roman" w:cs="Times New Roman"/>
          <w:sz w:val="28"/>
          <w:szCs w:val="28"/>
        </w:rPr>
        <w:t xml:space="preserve">  - </w:t>
      </w:r>
      <w:proofErr w:type="gramStart"/>
      <w:r w:rsidR="005F52E8">
        <w:rPr>
          <w:rFonts w:ascii="Times New Roman" w:hAnsi="Times New Roman" w:cs="Times New Roman"/>
          <w:sz w:val="28"/>
          <w:szCs w:val="28"/>
        </w:rPr>
        <w:t>(</w:t>
      </w:r>
      <w:r w:rsidR="005F52E8" w:rsidRPr="005F5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="005F52E8">
        <w:rPr>
          <w:rFonts w:ascii="Times New Roman" w:hAnsi="Times New Roman" w:cs="Times New Roman"/>
          <w:sz w:val="28"/>
          <w:szCs w:val="28"/>
        </w:rPr>
        <w:t>итал</w:t>
      </w:r>
      <w:proofErr w:type="spellEnd"/>
      <w:r w:rsidR="005F52E8">
        <w:rPr>
          <w:rFonts w:ascii="Times New Roman" w:hAnsi="Times New Roman" w:cs="Times New Roman"/>
          <w:sz w:val="28"/>
          <w:szCs w:val="28"/>
        </w:rPr>
        <w:t xml:space="preserve">. </w:t>
      </w:r>
      <w:r w:rsidR="005F52E8">
        <w:rPr>
          <w:rFonts w:ascii="Times New Roman" w:hAnsi="Times New Roman" w:cs="Times New Roman"/>
          <w:sz w:val="28"/>
          <w:szCs w:val="28"/>
          <w:lang w:val="en-US"/>
        </w:rPr>
        <w:t>Impasto</w:t>
      </w:r>
      <w:r w:rsidR="005F52E8">
        <w:rPr>
          <w:rFonts w:ascii="Times New Roman" w:hAnsi="Times New Roman" w:cs="Times New Roman"/>
          <w:sz w:val="28"/>
          <w:szCs w:val="28"/>
        </w:rPr>
        <w:t xml:space="preserve"> – дословно тесто), – прием в живописи, характеризующийся, густым наложением красочного слоя, позволяющего художнику за короткое время добиться удивительных результатов.</w:t>
      </w:r>
    </w:p>
    <w:p w:rsidR="00283A1A" w:rsidRPr="005F52E8" w:rsidRDefault="00283A1A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демонстрируются репродукции картин известных мастеров с небольшим экскурсом в историю развития живописной техники.</w:t>
      </w:r>
    </w:p>
    <w:p w:rsidR="00473A54" w:rsidRDefault="00283A1A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свойств масляных красок </w:t>
      </w:r>
      <w:r w:rsidR="005F52E8">
        <w:rPr>
          <w:rFonts w:ascii="Times New Roman" w:hAnsi="Times New Roman" w:cs="Times New Roman"/>
          <w:sz w:val="28"/>
          <w:szCs w:val="28"/>
        </w:rPr>
        <w:t xml:space="preserve">началось еще в эпоху Возрождения. Художники </w:t>
      </w:r>
      <w:r>
        <w:rPr>
          <w:rFonts w:ascii="Times New Roman" w:hAnsi="Times New Roman" w:cs="Times New Roman"/>
          <w:sz w:val="28"/>
          <w:szCs w:val="28"/>
        </w:rPr>
        <w:t xml:space="preserve">Барокко практически первыми стали частично применять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импасто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своих картинах, для создания иллюзии света и фактур.</w:t>
      </w:r>
    </w:p>
    <w:p w:rsidR="00283A1A" w:rsidRDefault="00BC6E7D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765810</wp:posOffset>
            </wp:positionV>
            <wp:extent cx="2686050" cy="1428750"/>
            <wp:effectExtent l="19050" t="0" r="0" b="0"/>
            <wp:wrapTight wrapText="bothSides">
              <wp:wrapPolygon edited="0">
                <wp:start x="-153" y="0"/>
                <wp:lineTo x="-153" y="21312"/>
                <wp:lineTo x="21600" y="21312"/>
                <wp:lineTo x="21600" y="0"/>
                <wp:lineTo x="-153" y="0"/>
              </wp:wrapPolygon>
            </wp:wrapTight>
            <wp:docPr id="3" name="Рисунок 3" descr="D:\Documents and Settings\Администратор\Мои документы\вступление в союз\How-to-paint-like-Rembrandt-Oil-Painting-ImpastoTechniques-300x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Мои документы\вступление в союз\How-to-paint-like-Rembrandt-Oil-Painting-ImpastoTechniques-300x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-453390</wp:posOffset>
            </wp:positionV>
            <wp:extent cx="2737485" cy="1219200"/>
            <wp:effectExtent l="19050" t="0" r="5715" b="0"/>
            <wp:wrapTight wrapText="bothSides">
              <wp:wrapPolygon edited="0">
                <wp:start x="-150" y="0"/>
                <wp:lineTo x="-150" y="21263"/>
                <wp:lineTo x="21645" y="21263"/>
                <wp:lineTo x="21645" y="0"/>
                <wp:lineTo x="-150" y="0"/>
              </wp:wrapPolygon>
            </wp:wrapTight>
            <wp:docPr id="2" name="Рисунок 2" descr="D:\Documents and Settings\Администратор\Мои документы\вступление в союз\How-to-paint-like-Old-Masters-Oil-PaintingTechniques-Methods-Paint-like-Rembrandt-70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Мои документы\вступление в союз\How-to-paint-like-Old-Masters-Oil-PaintingTechniques-Methods-Paint-like-Rembrandt-700x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-453390</wp:posOffset>
            </wp:positionV>
            <wp:extent cx="1962150" cy="2647950"/>
            <wp:effectExtent l="19050" t="0" r="0" b="0"/>
            <wp:wrapSquare wrapText="bothSides"/>
            <wp:docPr id="1" name="Рисунок 1" descr="D:\Documents and Settings\Администратор\Мои документы\вступление в союз\Rembrandt_Мужчина в золотом шлеме 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Мои документы\вступление в союз\Rembrandt_Мужчина в золотом шлеме 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A1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83A1A" w:rsidRPr="00283A1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3A1A" w:rsidRPr="00D66536" w:rsidRDefault="00283A1A" w:rsidP="00D6653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6536">
        <w:rPr>
          <w:rFonts w:ascii="Times New Roman" w:hAnsi="Times New Roman" w:cs="Times New Roman"/>
          <w:i/>
          <w:sz w:val="28"/>
          <w:szCs w:val="28"/>
        </w:rPr>
        <w:t>Рембрандт. Мужчина в золотом шлеме. 1651.</w:t>
      </w:r>
    </w:p>
    <w:p w:rsidR="001F7953" w:rsidRDefault="001F7953" w:rsidP="00D665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6536" w:rsidRDefault="00BC6E7D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470535</wp:posOffset>
            </wp:positionV>
            <wp:extent cx="2895600" cy="2162175"/>
            <wp:effectExtent l="19050" t="0" r="0" b="0"/>
            <wp:wrapTight wrapText="bothSides">
              <wp:wrapPolygon edited="0">
                <wp:start x="-142" y="0"/>
                <wp:lineTo x="-142" y="21505"/>
                <wp:lineTo x="21600" y="21505"/>
                <wp:lineTo x="21600" y="0"/>
                <wp:lineTo x="-142" y="0"/>
              </wp:wrapPolygon>
            </wp:wrapTight>
            <wp:docPr id="4" name="Рисунок 4" descr="D:\Documents and Settings\Администратор\Мои документы\вступление в союз\Claude Monet Grainstacks in the Morning, Snow Effect 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Мои документы\вступление в союз\Claude Monet Grainstacks in the Morning, Snow Effect 1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7953">
        <w:rPr>
          <w:rFonts w:ascii="Times New Roman" w:hAnsi="Times New Roman" w:cs="Times New Roman"/>
          <w:sz w:val="28"/>
          <w:szCs w:val="28"/>
        </w:rPr>
        <w:t>Импрессионисты пастозно накладывали мази кистью на холст, используя готовые смеси и краски прямо из тюбика.</w:t>
      </w:r>
    </w:p>
    <w:p w:rsidR="001F7953" w:rsidRDefault="00D66536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21969"/>
            <wp:effectExtent l="19050" t="0" r="9525" b="0"/>
            <wp:docPr id="16" name="Рисунок 5" descr="D:\Documents and Settings\Администратор\Мои документы\вступление в союз\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Администратор\Мои документы\вступление в союз\Figur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85" cy="212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53" w:rsidRPr="00D66536" w:rsidRDefault="001F7953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Pr="00BC6E7D" w:rsidRDefault="001F7953" w:rsidP="00D6653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7953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 w:rsidRPr="001F7953">
        <w:rPr>
          <w:rFonts w:ascii="Times New Roman" w:hAnsi="Times New Roman" w:cs="Times New Roman"/>
          <w:sz w:val="28"/>
          <w:szCs w:val="28"/>
          <w:lang w:val="en-US"/>
        </w:rPr>
        <w:t xml:space="preserve">Claude Monet </w:t>
      </w:r>
      <w:proofErr w:type="spellStart"/>
      <w:r w:rsidRPr="001F7953">
        <w:rPr>
          <w:rFonts w:ascii="Times New Roman" w:hAnsi="Times New Roman" w:cs="Times New Roman"/>
          <w:sz w:val="28"/>
          <w:szCs w:val="28"/>
          <w:lang w:val="en-US"/>
        </w:rPr>
        <w:t>Grainstacks</w:t>
      </w:r>
      <w:proofErr w:type="spellEnd"/>
      <w:r w:rsidRPr="001F7953">
        <w:rPr>
          <w:rFonts w:ascii="Times New Roman" w:hAnsi="Times New Roman" w:cs="Times New Roman"/>
          <w:sz w:val="28"/>
          <w:szCs w:val="28"/>
          <w:lang w:val="en-US"/>
        </w:rPr>
        <w:t xml:space="preserve"> in the Morning, Snow Effect 1891</w:t>
      </w:r>
      <w:r w:rsidR="00EA3422" w:rsidRPr="00EA342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BC6E7D" w:rsidRPr="00BC6E7D" w:rsidRDefault="00BC6E7D" w:rsidP="00D6653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F7953" w:rsidRPr="001F7953" w:rsidRDefault="00BC6E7D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E7D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1F7953">
        <w:rPr>
          <w:rFonts w:ascii="Times New Roman" w:hAnsi="Times New Roman" w:cs="Times New Roman"/>
          <w:sz w:val="28"/>
          <w:szCs w:val="28"/>
        </w:rPr>
        <w:t>Представители постимпрессионизма и экспрессионизма так же использовали густые красочные слои.</w:t>
      </w:r>
      <w:r w:rsidR="001F7953" w:rsidRPr="001F7953">
        <w:t xml:space="preserve"> </w:t>
      </w:r>
      <w:r w:rsidR="001F7953" w:rsidRPr="001F7953">
        <w:rPr>
          <w:rFonts w:ascii="Times New Roman" w:hAnsi="Times New Roman" w:cs="Times New Roman"/>
          <w:sz w:val="28"/>
          <w:szCs w:val="28"/>
        </w:rPr>
        <w:t>Один из известных художников, применявших тех</w:t>
      </w:r>
      <w:r w:rsidR="00EA3422">
        <w:rPr>
          <w:rFonts w:ascii="Times New Roman" w:hAnsi="Times New Roman" w:cs="Times New Roman"/>
          <w:sz w:val="28"/>
          <w:szCs w:val="28"/>
        </w:rPr>
        <w:t xml:space="preserve">нику </w:t>
      </w:r>
      <w:proofErr w:type="spellStart"/>
      <w:r w:rsidR="00EA3422">
        <w:rPr>
          <w:rFonts w:ascii="Times New Roman" w:hAnsi="Times New Roman" w:cs="Times New Roman"/>
          <w:sz w:val="28"/>
          <w:szCs w:val="28"/>
        </w:rPr>
        <w:t>импасто</w:t>
      </w:r>
      <w:proofErr w:type="spellEnd"/>
      <w:r w:rsidR="00EA3422">
        <w:rPr>
          <w:rFonts w:ascii="Times New Roman" w:hAnsi="Times New Roman" w:cs="Times New Roman"/>
          <w:sz w:val="28"/>
          <w:szCs w:val="28"/>
        </w:rPr>
        <w:t xml:space="preserve"> — Винсент Ван </w:t>
      </w:r>
      <w:proofErr w:type="spellStart"/>
      <w:r w:rsidR="00EA3422">
        <w:rPr>
          <w:rFonts w:ascii="Times New Roman" w:hAnsi="Times New Roman" w:cs="Times New Roman"/>
          <w:sz w:val="28"/>
          <w:szCs w:val="28"/>
        </w:rPr>
        <w:t>Гог</w:t>
      </w:r>
      <w:proofErr w:type="spellEnd"/>
      <w:r w:rsidR="00EA3422">
        <w:rPr>
          <w:rFonts w:ascii="Times New Roman" w:hAnsi="Times New Roman" w:cs="Times New Roman"/>
          <w:sz w:val="28"/>
          <w:szCs w:val="28"/>
        </w:rPr>
        <w:t xml:space="preserve">. Он </w:t>
      </w:r>
      <w:r w:rsidR="001F7953" w:rsidRPr="001F7953">
        <w:rPr>
          <w:rFonts w:ascii="Times New Roman" w:hAnsi="Times New Roman" w:cs="Times New Roman"/>
          <w:sz w:val="28"/>
          <w:szCs w:val="28"/>
        </w:rPr>
        <w:t>наносил краску толстым слоем, а потом размазывал пальцами</w:t>
      </w:r>
    </w:p>
    <w:p w:rsidR="00EA3422" w:rsidRDefault="00BC6E7D" w:rsidP="00D665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3314700" cy="2066925"/>
            <wp:effectExtent l="19050" t="0" r="0" b="0"/>
            <wp:wrapTight wrapText="bothSides">
              <wp:wrapPolygon edited="0">
                <wp:start x="-124" y="0"/>
                <wp:lineTo x="-124" y="21500"/>
                <wp:lineTo x="21600" y="21500"/>
                <wp:lineTo x="21600" y="0"/>
                <wp:lineTo x="-124" y="0"/>
              </wp:wrapPolygon>
            </wp:wrapTight>
            <wp:docPr id="8" name="Рисунок 7" descr="D:\Documents and Settings\Администратор\Мои документы\вступление в союз\the-starry-night-1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дминистратор\Мои документы\вступление в союз\the-starry-night-18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422" w:rsidRDefault="00EA3422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Default="00EA3422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Default="00EA3422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Default="00EA3422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Default="00EA3422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Default="00EA3422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Default="00EA3422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422" w:rsidRPr="00BC6E7D" w:rsidRDefault="00BC6E7D" w:rsidP="00D665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C6E7D">
        <w:rPr>
          <w:rFonts w:ascii="Times New Roman" w:hAnsi="Times New Roman" w:cs="Times New Roman"/>
          <w:i/>
          <w:sz w:val="28"/>
          <w:szCs w:val="28"/>
        </w:rPr>
        <w:t xml:space="preserve">Ван </w:t>
      </w:r>
      <w:proofErr w:type="spellStart"/>
      <w:r w:rsidRPr="00BC6E7D">
        <w:rPr>
          <w:rFonts w:ascii="Times New Roman" w:hAnsi="Times New Roman" w:cs="Times New Roman"/>
          <w:i/>
          <w:sz w:val="28"/>
          <w:szCs w:val="28"/>
        </w:rPr>
        <w:t>Гог</w:t>
      </w:r>
      <w:proofErr w:type="spellEnd"/>
      <w:r w:rsidRPr="00BC6E7D">
        <w:rPr>
          <w:rFonts w:ascii="Times New Roman" w:hAnsi="Times New Roman" w:cs="Times New Roman"/>
          <w:i/>
          <w:sz w:val="28"/>
          <w:szCs w:val="28"/>
        </w:rPr>
        <w:t>, Звёздная ночь, 1889 г.</w:t>
      </w:r>
    </w:p>
    <w:p w:rsidR="00EA3422" w:rsidRDefault="00EA3422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работы  в этой технике мастера чаще всего используют масляные акриловые, темперные, гуашевые краски.</w:t>
      </w:r>
    </w:p>
    <w:p w:rsidR="00EA3422" w:rsidRDefault="00EA3422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инструментов применяются жесткие кисти, мастихины различной формы.</w:t>
      </w:r>
    </w:p>
    <w:p w:rsidR="00EA3422" w:rsidRDefault="00EA3422" w:rsidP="00BC6E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своих композиций детям предлагается работать в смешанной технике гуашь-акрил. Для создания фактурных эффектов </w:t>
      </w:r>
      <w:r w:rsidR="00C6717A">
        <w:rPr>
          <w:rFonts w:ascii="Times New Roman" w:hAnsi="Times New Roman" w:cs="Times New Roman"/>
          <w:sz w:val="28"/>
          <w:szCs w:val="28"/>
        </w:rPr>
        <w:t xml:space="preserve">и незначительного рельефа, </w:t>
      </w:r>
      <w:r>
        <w:rPr>
          <w:rFonts w:ascii="Times New Roman" w:hAnsi="Times New Roman" w:cs="Times New Roman"/>
          <w:sz w:val="28"/>
          <w:szCs w:val="28"/>
        </w:rPr>
        <w:t xml:space="preserve">наряду с кистью учащиеся знакомятся с новым </w:t>
      </w:r>
      <w:r w:rsidR="00C6717A">
        <w:rPr>
          <w:rFonts w:ascii="Times New Roman" w:hAnsi="Times New Roman" w:cs="Times New Roman"/>
          <w:sz w:val="28"/>
          <w:szCs w:val="28"/>
        </w:rPr>
        <w:t>инструментом</w:t>
      </w:r>
      <w:r>
        <w:rPr>
          <w:rFonts w:ascii="Times New Roman" w:hAnsi="Times New Roman" w:cs="Times New Roman"/>
          <w:sz w:val="28"/>
          <w:szCs w:val="28"/>
        </w:rPr>
        <w:t xml:space="preserve"> – мастихин. Но </w:t>
      </w:r>
      <w:r w:rsidR="00291990">
        <w:rPr>
          <w:rFonts w:ascii="Times New Roman" w:hAnsi="Times New Roman" w:cs="Times New Roman"/>
          <w:sz w:val="28"/>
          <w:szCs w:val="28"/>
        </w:rPr>
        <w:t>для создания наиболее безопасной рабочей среды, этот инструмент, заменяется импровизированными мастихинами, которые изготавливаются детьми  из старых пластиковых дисконтных карт и линеек.</w:t>
      </w:r>
    </w:p>
    <w:p w:rsidR="00291990" w:rsidRPr="00BC6E7D" w:rsidRDefault="00291990" w:rsidP="00BC6E7D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C6E7D">
        <w:rPr>
          <w:rFonts w:ascii="Times New Roman" w:hAnsi="Times New Roman" w:cs="Times New Roman"/>
          <w:b/>
          <w:sz w:val="28"/>
          <w:szCs w:val="28"/>
        </w:rPr>
        <w:t>Работа ведется в четыре этапа.</w:t>
      </w:r>
    </w:p>
    <w:p w:rsidR="00291990" w:rsidRDefault="00AF4939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91990">
        <w:rPr>
          <w:rFonts w:ascii="Times New Roman" w:hAnsi="Times New Roman" w:cs="Times New Roman"/>
          <w:sz w:val="28"/>
          <w:szCs w:val="28"/>
        </w:rPr>
        <w:t>Создание эскизов. Перенесение изображения на формат А3.</w:t>
      </w:r>
    </w:p>
    <w:p w:rsidR="00291990" w:rsidRDefault="00291990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Создание цветовой подложки для будущего наложения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фактурного красочного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слоя.</w:t>
      </w:r>
    </w:p>
    <w:p w:rsidR="00291990" w:rsidRDefault="00291990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Письмо «мастихином», пальцами рук,  работа с палитрой. </w:t>
      </w:r>
    </w:p>
    <w:p w:rsidR="00291990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339725</wp:posOffset>
            </wp:positionV>
            <wp:extent cx="3314700" cy="2324100"/>
            <wp:effectExtent l="19050" t="0" r="0" b="0"/>
            <wp:wrapTight wrapText="bothSides">
              <wp:wrapPolygon edited="0">
                <wp:start x="-124" y="0"/>
                <wp:lineTo x="-124" y="21423"/>
                <wp:lineTo x="21600" y="21423"/>
                <wp:lineTo x="21600" y="0"/>
                <wp:lineTo x="-124" y="0"/>
              </wp:wrapPolygon>
            </wp:wrapTight>
            <wp:docPr id="9" name="Рисунок 8" descr="D:\Documents and Settings\Администратор\Мои документы\вступление в союз\Шушарина-Алина-13-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дминистратор\Мои документы\вступление в союз\Шушарина-Алина-13-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990">
        <w:rPr>
          <w:rFonts w:ascii="Times New Roman" w:hAnsi="Times New Roman" w:cs="Times New Roman"/>
          <w:sz w:val="28"/>
          <w:szCs w:val="28"/>
        </w:rPr>
        <w:t>4. Завершение композиции, деталировка с помощью кисти.</w:t>
      </w:r>
    </w:p>
    <w:p w:rsidR="00291990" w:rsidRPr="001F7953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104775</wp:posOffset>
            </wp:positionV>
            <wp:extent cx="3333750" cy="2371725"/>
            <wp:effectExtent l="19050" t="0" r="0" b="0"/>
            <wp:wrapTight wrapText="bothSides">
              <wp:wrapPolygon edited="0">
                <wp:start x="-123" y="0"/>
                <wp:lineTo x="-123" y="21513"/>
                <wp:lineTo x="21600" y="21513"/>
                <wp:lineTo x="21600" y="0"/>
                <wp:lineTo x="-123" y="0"/>
              </wp:wrapPolygon>
            </wp:wrapTight>
            <wp:docPr id="10" name="Рисунок 9" descr="D:\Documents and Settings\Администратор\Мои документы\вступление в союз\Обухова-Анастасия.14-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Администратор\Мои документы\вступление в союз\Обухова-Анастасия.14-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422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C6E7D">
        <w:rPr>
          <w:rFonts w:ascii="Times New Roman" w:hAnsi="Times New Roman" w:cs="Times New Roman"/>
          <w:i/>
          <w:sz w:val="28"/>
          <w:szCs w:val="28"/>
        </w:rPr>
        <w:t>Шушарина</w:t>
      </w:r>
      <w:proofErr w:type="spellEnd"/>
      <w:r w:rsidRPr="00BC6E7D">
        <w:rPr>
          <w:rFonts w:ascii="Times New Roman" w:hAnsi="Times New Roman" w:cs="Times New Roman"/>
          <w:i/>
          <w:sz w:val="28"/>
          <w:szCs w:val="28"/>
        </w:rPr>
        <w:t xml:space="preserve"> Алина 13 лет.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C6E7D">
        <w:rPr>
          <w:rFonts w:ascii="Times New Roman" w:hAnsi="Times New Roman" w:cs="Times New Roman"/>
          <w:i/>
          <w:sz w:val="28"/>
          <w:szCs w:val="28"/>
        </w:rPr>
        <w:t>Обухова Анастасия 14 лет.</w:t>
      </w: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55245</wp:posOffset>
            </wp:positionV>
            <wp:extent cx="3367405" cy="2562225"/>
            <wp:effectExtent l="19050" t="0" r="4445" b="0"/>
            <wp:wrapTight wrapText="bothSides">
              <wp:wrapPolygon edited="0">
                <wp:start x="-122" y="0"/>
                <wp:lineTo x="-122" y="21520"/>
                <wp:lineTo x="21629" y="21520"/>
                <wp:lineTo x="21629" y="0"/>
                <wp:lineTo x="-122" y="0"/>
              </wp:wrapPolygon>
            </wp:wrapTight>
            <wp:docPr id="13" name="Рисунок 11" descr="D:\Documents and Settings\Администратор\Мои документы\вступление в союз\Чернышоыв-Арина.14-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Администратор\Мои документы\вступление в союз\Чернышоыв-Арина.14-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717A" w:rsidRPr="00BC6E7D" w:rsidRDefault="000C1524" w:rsidP="00D665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C6E7D">
        <w:rPr>
          <w:rFonts w:ascii="Times New Roman" w:hAnsi="Times New Roman" w:cs="Times New Roman"/>
          <w:i/>
          <w:sz w:val="28"/>
          <w:szCs w:val="28"/>
        </w:rPr>
        <w:t>Чернышова</w:t>
      </w:r>
      <w:proofErr w:type="spellEnd"/>
      <w:r w:rsidRPr="00BC6E7D">
        <w:rPr>
          <w:rFonts w:ascii="Times New Roman" w:hAnsi="Times New Roman" w:cs="Times New Roman"/>
          <w:i/>
          <w:sz w:val="28"/>
          <w:szCs w:val="28"/>
        </w:rPr>
        <w:t xml:space="preserve"> Арина 14 лет.</w:t>
      </w:r>
    </w:p>
    <w:p w:rsidR="00C6717A" w:rsidRDefault="00C6717A" w:rsidP="00BC6E7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знакомству с приемом и техникой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импасто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дети расширяют свой творческий потенциал. Учатся чувствовать поверхность листа. Исходя из моих наблюдений и педагогического опыта, могу утверждать, что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импасто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самым положительным образом влияет на качество композиций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Позволяет ребятам создавать сложные эффекты, простым способом, акцентировать формы и делать работу визуально привлекательной. </w:t>
      </w:r>
    </w:p>
    <w:p w:rsidR="000C1524" w:rsidRDefault="00C6717A" w:rsidP="00BC6E7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педагогической точки зрения, подобный прием, помогает  слабым ученикам поверить в с</w:t>
      </w:r>
      <w:r w:rsidR="0061440A">
        <w:rPr>
          <w:rFonts w:ascii="Times New Roman" w:hAnsi="Times New Roman" w:cs="Times New Roman"/>
          <w:sz w:val="28"/>
          <w:szCs w:val="28"/>
        </w:rPr>
        <w:t>вои</w:t>
      </w:r>
      <w:r>
        <w:rPr>
          <w:rFonts w:ascii="Times New Roman" w:hAnsi="Times New Roman" w:cs="Times New Roman"/>
          <w:sz w:val="28"/>
          <w:szCs w:val="28"/>
        </w:rPr>
        <w:t xml:space="preserve"> силы</w:t>
      </w:r>
      <w:r w:rsidR="0061440A">
        <w:rPr>
          <w:rFonts w:ascii="Times New Roman" w:hAnsi="Times New Roman" w:cs="Times New Roman"/>
          <w:sz w:val="28"/>
          <w:szCs w:val="28"/>
        </w:rPr>
        <w:t>, ощутить радость творчества, «замаскировать» несовершенство собственной техники.</w:t>
      </w:r>
    </w:p>
    <w:p w:rsidR="00BC6E7D" w:rsidRDefault="00BC6E7D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E7D" w:rsidRDefault="00BC6E7D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524" w:rsidRDefault="000C1524" w:rsidP="00D66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440A" w:rsidRPr="00C01E8A" w:rsidRDefault="0061440A" w:rsidP="00D665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1E8A">
        <w:rPr>
          <w:rFonts w:ascii="Times New Roman" w:hAnsi="Times New Roman" w:cs="Times New Roman"/>
          <w:b/>
          <w:sz w:val="28"/>
          <w:szCs w:val="28"/>
        </w:rPr>
        <w:t>В тексте использовался материал из следующих источников:</w:t>
      </w:r>
    </w:p>
    <w:p w:rsidR="0061440A" w:rsidRDefault="0061440A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01E8A" w:rsidRPr="00C01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E8A" w:rsidRPr="00112F45">
        <w:rPr>
          <w:rFonts w:ascii="Times New Roman" w:hAnsi="Times New Roman" w:cs="Times New Roman"/>
          <w:sz w:val="28"/>
          <w:szCs w:val="28"/>
        </w:rPr>
        <w:t>Диченко</w:t>
      </w:r>
      <w:proofErr w:type="spellEnd"/>
      <w:r w:rsidR="00C01E8A" w:rsidRPr="00112F45">
        <w:rPr>
          <w:rFonts w:ascii="Times New Roman" w:hAnsi="Times New Roman" w:cs="Times New Roman"/>
          <w:sz w:val="28"/>
          <w:szCs w:val="28"/>
        </w:rPr>
        <w:t xml:space="preserve">, Е. Винсент Ван </w:t>
      </w:r>
      <w:proofErr w:type="spellStart"/>
      <w:r w:rsidR="00C01E8A" w:rsidRPr="00112F45">
        <w:rPr>
          <w:rFonts w:ascii="Times New Roman" w:hAnsi="Times New Roman" w:cs="Times New Roman"/>
          <w:sz w:val="28"/>
          <w:szCs w:val="28"/>
        </w:rPr>
        <w:t>Гог</w:t>
      </w:r>
      <w:proofErr w:type="spellEnd"/>
      <w:r w:rsidR="00C01E8A" w:rsidRPr="00112F45">
        <w:rPr>
          <w:rFonts w:ascii="Times New Roman" w:hAnsi="Times New Roman" w:cs="Times New Roman"/>
          <w:sz w:val="28"/>
          <w:szCs w:val="28"/>
        </w:rPr>
        <w:t xml:space="preserve">. Художник в 100 картинах— </w:t>
      </w:r>
      <w:proofErr w:type="gramStart"/>
      <w:r w:rsidR="00C01E8A" w:rsidRPr="00112F45">
        <w:rPr>
          <w:rFonts w:ascii="Times New Roman" w:hAnsi="Times New Roman" w:cs="Times New Roman"/>
          <w:sz w:val="28"/>
          <w:szCs w:val="28"/>
        </w:rPr>
        <w:t>Мо</w:t>
      </w:r>
      <w:proofErr w:type="gramEnd"/>
      <w:r w:rsidR="00C01E8A" w:rsidRPr="00112F45">
        <w:rPr>
          <w:rFonts w:ascii="Times New Roman" w:hAnsi="Times New Roman" w:cs="Times New Roman"/>
          <w:sz w:val="28"/>
          <w:szCs w:val="28"/>
        </w:rPr>
        <w:t xml:space="preserve">сква : </w:t>
      </w:r>
      <w:proofErr w:type="spellStart"/>
      <w:r w:rsidR="00C01E8A" w:rsidRPr="00112F45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C01E8A" w:rsidRPr="00112F45">
        <w:rPr>
          <w:rFonts w:ascii="Times New Roman" w:hAnsi="Times New Roman" w:cs="Times New Roman"/>
          <w:sz w:val="28"/>
          <w:szCs w:val="28"/>
        </w:rPr>
        <w:t>, 2015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E8A" w:rsidRPr="00C01E8A" w:rsidRDefault="00112F45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12F45">
        <w:t xml:space="preserve"> </w:t>
      </w:r>
      <w:proofErr w:type="spellStart"/>
      <w:r w:rsidRPr="00112F45">
        <w:rPr>
          <w:rFonts w:ascii="Times New Roman" w:hAnsi="Times New Roman" w:cs="Times New Roman"/>
          <w:sz w:val="28"/>
          <w:szCs w:val="28"/>
        </w:rPr>
        <w:t>Импасто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1E8A" w:rsidRPr="00C01E8A">
        <w:rPr>
          <w:rFonts w:ascii="Times New Roman" w:hAnsi="Times New Roman" w:cs="Times New Roman"/>
          <w:sz w:val="28"/>
          <w:szCs w:val="28"/>
        </w:rPr>
        <w:t xml:space="preserve">Энциклопедический Словарь Ф.А.Брокгауза и </w:t>
      </w:r>
      <w:proofErr w:type="spellStart"/>
      <w:r w:rsidR="00C01E8A" w:rsidRPr="00C01E8A">
        <w:rPr>
          <w:rFonts w:ascii="Times New Roman" w:hAnsi="Times New Roman" w:cs="Times New Roman"/>
          <w:sz w:val="28"/>
          <w:szCs w:val="28"/>
        </w:rPr>
        <w:t>И.А.Ефрона</w:t>
      </w:r>
      <w:proofErr w:type="spellEnd"/>
    </w:p>
    <w:p w:rsidR="00C01E8A" w:rsidRPr="00C01E8A" w:rsidRDefault="00C01E8A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1E8A">
        <w:rPr>
          <w:rFonts w:ascii="Times New Roman" w:hAnsi="Times New Roman" w:cs="Times New Roman"/>
          <w:sz w:val="28"/>
          <w:szCs w:val="28"/>
        </w:rPr>
        <w:t>(В 86 томах с иллюстрациями и дополнительными материалами)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01E8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01E8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режим доступа:</w:t>
      </w:r>
      <w:r w:rsidRPr="00C01E8A">
        <w:t xml:space="preserve"> </w:t>
      </w:r>
      <w:r>
        <w:t xml:space="preserve"> </w:t>
      </w:r>
      <w:hyperlink r:id="rId13" w:history="1">
        <w:r w:rsidRPr="007022F8">
          <w:rPr>
            <w:rStyle w:val="a5"/>
            <w:rFonts w:ascii="Times New Roman" w:hAnsi="Times New Roman" w:cs="Times New Roman"/>
            <w:sz w:val="28"/>
            <w:szCs w:val="28"/>
          </w:rPr>
          <w:t>http://www.vehi.net/brokgauz/</w:t>
        </w:r>
      </w:hyperlink>
    </w:p>
    <w:p w:rsidR="00112F45" w:rsidRPr="001F7953" w:rsidRDefault="00112F45" w:rsidP="00D66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12F45">
        <w:t xml:space="preserve"> </w:t>
      </w:r>
      <w:r w:rsidR="00C01E8A">
        <w:rPr>
          <w:rFonts w:ascii="Times New Roman" w:hAnsi="Times New Roman" w:cs="Times New Roman"/>
          <w:sz w:val="28"/>
          <w:szCs w:val="28"/>
        </w:rPr>
        <w:t xml:space="preserve">Секреты живописи старых мастеров </w:t>
      </w:r>
      <w:r w:rsidR="00C01E8A" w:rsidRPr="00112F45">
        <w:rPr>
          <w:rFonts w:ascii="Times New Roman" w:hAnsi="Times New Roman" w:cs="Times New Roman"/>
          <w:sz w:val="28"/>
          <w:szCs w:val="28"/>
        </w:rPr>
        <w:t>— Москва</w:t>
      </w:r>
      <w:proofErr w:type="gramStart"/>
      <w:r w:rsidR="00C01E8A" w:rsidRPr="00112F4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01E8A" w:rsidRPr="00112F45">
        <w:rPr>
          <w:rFonts w:ascii="Times New Roman" w:hAnsi="Times New Roman" w:cs="Times New Roman"/>
          <w:sz w:val="28"/>
          <w:szCs w:val="28"/>
        </w:rPr>
        <w:t xml:space="preserve"> </w:t>
      </w:r>
      <w:r w:rsidR="00C01E8A">
        <w:rPr>
          <w:rFonts w:ascii="Times New Roman" w:hAnsi="Times New Roman" w:cs="Times New Roman"/>
          <w:sz w:val="28"/>
          <w:szCs w:val="28"/>
        </w:rPr>
        <w:t>Изобразительное искусство, 1989 г</w:t>
      </w:r>
    </w:p>
    <w:sectPr w:rsidR="00112F45" w:rsidRPr="001F7953" w:rsidSect="006F3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9CB"/>
    <w:rsid w:val="00023B00"/>
    <w:rsid w:val="00055D06"/>
    <w:rsid w:val="000A5E7A"/>
    <w:rsid w:val="000C1524"/>
    <w:rsid w:val="00112F45"/>
    <w:rsid w:val="001B19CB"/>
    <w:rsid w:val="001D1224"/>
    <w:rsid w:val="001F7953"/>
    <w:rsid w:val="00283A1A"/>
    <w:rsid w:val="00291990"/>
    <w:rsid w:val="002D415C"/>
    <w:rsid w:val="002F7E1C"/>
    <w:rsid w:val="003841BF"/>
    <w:rsid w:val="003D12CA"/>
    <w:rsid w:val="004421B0"/>
    <w:rsid w:val="00473A54"/>
    <w:rsid w:val="00491B90"/>
    <w:rsid w:val="005A163E"/>
    <w:rsid w:val="005F52E8"/>
    <w:rsid w:val="005F7660"/>
    <w:rsid w:val="0061440A"/>
    <w:rsid w:val="0064749F"/>
    <w:rsid w:val="006F326C"/>
    <w:rsid w:val="0077786F"/>
    <w:rsid w:val="00AF4939"/>
    <w:rsid w:val="00B563A7"/>
    <w:rsid w:val="00BC6E7D"/>
    <w:rsid w:val="00C01E8A"/>
    <w:rsid w:val="00C4428B"/>
    <w:rsid w:val="00C6717A"/>
    <w:rsid w:val="00D66536"/>
    <w:rsid w:val="00D86907"/>
    <w:rsid w:val="00EA3422"/>
    <w:rsid w:val="00FF2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A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1E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5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vehi.net/brokgauz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4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2017-10-03T08:41:00Z</dcterms:created>
  <dcterms:modified xsi:type="dcterms:W3CDTF">2017-10-07T08:46:00Z</dcterms:modified>
</cp:coreProperties>
</file>