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ШКОЛА ИСКУССТВ №5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Художественное отделение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по декоративно-прикладному искусству по теме: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Изобразительные элементы русского народного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 ДШИ №5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Колдаева С. 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Владимир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2011-2012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Тема разработки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изобразительные элементы русского народного искусства.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Цель данной методической разработки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приобщение детей к русскому народному искусству через эмоциональное восприятие изобразительных элементов русского народного искусства и воспроизведение их в рисунках на занятиях по декоративно-прикладной композиции.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задачи работы: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понимать символику русского народного искусства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через изделия декоративно-прикладного искусства видеть и понимать традиции и жизнь русского народа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видеть красоту и особенности своего края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Прививать и поощрять смелость в поисках новых форм и декоративных средств выражения образа, в проявлении фантазии и возможного разнообразия при разработке композиции изделия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художественный вкус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возможность учащимся приобрести профессиональные знания и навыки при работе над композицией в материале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любовь к своей Родине.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Актуальность работы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в художественном образовании очевидна необходимость сохранения культурного наследия предыдущих поколений, чье образное восприятие природы нашло отражение в узорах, элементах, образах и сюжетах народного искусства.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Народное декоративно-прикладное искусство формировалось на протяжении веков, его принципы и приемы передавались из поколения в поколение. Актуальность данной работы заключается в необходимости поддержания связи времен и поколений и передаче потомкам культурного наследия предыдущих поколений.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Наглядность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уроков ДПИ требует большой предварительной работы преподавателя, поэтому данная методическая разработка сконцентрировала в себе большое количество теоретического и наглядного материала, направленного на развитие эстетических эмоций у детей.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работы с репродукциями заключается в том, чтобы погрузить детей в атмосферу искусства, заставить ощущать себя преемниками великой духовной традиции.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этапы реализации: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символикой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Воспроизведение ее в рисунках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по данной теме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Исполнение задуманной композиции в материале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Планирование учебной деятельности по теме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Изобразительные элементы русского народного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534"/>
        <w:gridCol w:w="4252"/>
        <w:gridCol w:w="1559"/>
        <w:gridCol w:w="1560"/>
        <w:gridCol w:w="1666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занятия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 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Урок-беседа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Узоры, которые греют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Разгляди в узоре солнце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Декоративная композиция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Сказочное дерево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Древо жизни)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Эскиз праздничного полотенца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 или фломастер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Витраж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Сказочная птица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Акварель, тушь, витражные краски, оргстекло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Урок-беседа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Поэзия мифологических 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Орнаментная композиция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Сказочная птица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Грифон, Сирин, Алконост)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Декоративная композиция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Сказочный зверь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Лев, Единорог, Кентавр)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II пол.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Эскиз росписи по дереву (выполнение в материале)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Чудо-кони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волшебного сада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гуашь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Эскиз росписи по ткани (выполнение в материале)</w:t>
              <w:br/>
              <w:t xml:space="preserve">Декоративное панно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Птица-свет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Батик, ткань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эскиза и выполнение его в материале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Белоснежная сказка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и звери волшебного леса (сада)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Бумага, клей ПВА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часть обучения состоит в выполнении декоративных композиций и декоративных панно, эскизов мифологических образов Грифона, Льва, Сирина, Алконоста, Единорога, Русалки, Кентавра и изобразительных элементов русского народного искусства: солнца, древа жизни, птицы-свет, коня-огонь. Обучение заключает в себе, в том числе, различные декоративные упражнения, направленные на совершенствование технических умений, развитие воображения и формирование эстетических чувств на материале произведений народного творчества. В ходе учебного процесса учащиеся знакомятся с символикой и традициями изображения сказочных персонажей, знакомятся с принципами стилизации, настраиваются на творческий поиск в своих работах. Учащиеся знакомятся с лучшими образцами декоративно-прикладного искусства и выполняют творческие композиции в различных материалах: на бумаге, дереве, стекле и ткани; вырабатывают в себе чувство ответственности за сохранение и развитие художественных традиций.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важнейших задач художественного образования является воспитание художественного вкуса личности, передача многовекового опыта и мудрости народа, что помогает ощутить себя наследником прошлого и осознать свою ответственность перед будущим. В этом состоит неоценимый вклад декоративно-прикладного искусства: оно захватывает человека своеобразной красотой, открывая ему удивительный мир прекрасного. Это наше национальное достояние, живой источник высокой художественной культуры нашего народа.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Оптимистическое жизнеутверждающее декоративное искусство привлекает искренностью и задушевностью. Настоящий художник рождается лишь тогда, когда искусство начинает открывать ему свои тайны. В поисках красоты, в стремлении упорядочить свои знания человек обращает свой взор к истории, стремится осмыслить себя с настоящим и прошлым. Очень трудно до конца прочитать и расшифровать образы народного искусства – эту полную книгу, оставленную нам предками, много страниц утрачено, много искажено, но то, что она есть – замечательно.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