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F2" w:rsidRPr="00396FF2" w:rsidRDefault="00396FF2" w:rsidP="00396FF2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ru-RU"/>
        </w:rPr>
      </w:pPr>
      <w:r w:rsidRPr="00396FF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ru-RU"/>
        </w:rPr>
        <w:t>Методическая разработка</w:t>
      </w:r>
    </w:p>
    <w:p w:rsidR="00396FF2" w:rsidRDefault="00396FF2" w:rsidP="00396F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6FF2">
        <w:rPr>
          <w:rFonts w:ascii="Times New Roman" w:hAnsi="Times New Roman" w:cs="Times New Roman"/>
          <w:sz w:val="28"/>
          <w:szCs w:val="28"/>
          <w:lang w:val="ru-RU"/>
        </w:rPr>
        <w:t>«Анималистический жанр на занятиях скульптурой в младших классах»</w:t>
      </w:r>
    </w:p>
    <w:p w:rsidR="00487A4F" w:rsidRPr="00396FF2" w:rsidRDefault="00487A4F" w:rsidP="00396F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0A1C" w:rsidRPr="003201E1" w:rsidRDefault="00EA1784" w:rsidP="003201E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201E1">
        <w:rPr>
          <w:rFonts w:ascii="Times New Roman" w:hAnsi="Times New Roman" w:cs="Times New Roman"/>
          <w:sz w:val="24"/>
          <w:szCs w:val="24"/>
          <w:lang w:val="ru-RU"/>
        </w:rPr>
        <w:t>Создание анималистического образ</w:t>
      </w:r>
      <w:r w:rsidR="00320848" w:rsidRPr="003201E1">
        <w:rPr>
          <w:rFonts w:ascii="Times New Roman" w:hAnsi="Times New Roman" w:cs="Times New Roman"/>
          <w:sz w:val="24"/>
          <w:szCs w:val="24"/>
          <w:lang w:val="ru-RU"/>
        </w:rPr>
        <w:t>а - процесс очень трудоёмкий особенно для детей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t>. Чтобы изображение было точным и выразительным, необходимо знать повадки, характерные особенности животных, обладать острым глазом, точностью восприятия, хорошей памятью, неисчерпаемым терпением, уметь наблюдать, обобщать, фантазировать, иметь на</w:t>
      </w:r>
      <w:r w:rsidR="00BB15E2" w:rsidRPr="003201E1">
        <w:rPr>
          <w:rFonts w:ascii="Times New Roman" w:hAnsi="Times New Roman" w:cs="Times New Roman"/>
          <w:sz w:val="24"/>
          <w:szCs w:val="24"/>
          <w:lang w:val="ru-RU"/>
        </w:rPr>
        <w:t>выки и умения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созда</w:t>
      </w:r>
      <w:r w:rsidR="00BB15E2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вать изображений на плоскости 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t>и в объёме</w:t>
      </w:r>
      <w:r w:rsidR="00B00125" w:rsidRPr="003201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079" w:rsidRDefault="00BD619B" w:rsidP="0091307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201E1">
        <w:rPr>
          <w:rFonts w:ascii="Times New Roman" w:hAnsi="Times New Roman" w:cs="Times New Roman"/>
          <w:sz w:val="24"/>
          <w:szCs w:val="24"/>
          <w:lang w:val="ru-RU"/>
        </w:rPr>
        <w:t>Ребенок, в отличие</w:t>
      </w:r>
      <w:r w:rsidR="00F10A1C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от взрослого, ежедневно имеет дело с чем-то ранее ему неизвестным и вынужден искать и находить способы его освоения. Новые и сильные впечатления способны комбинироваться в воображении ребенка с самыми неожиданными сочетаниями, потому что контроль со стороны житейской логики еще очень слаб, и то, что для взрослого совмещать недопустимо, у ребенка может легко объединятьс</w:t>
      </w:r>
      <w:r w:rsidR="00B00125" w:rsidRPr="003201E1">
        <w:rPr>
          <w:rFonts w:ascii="Times New Roman" w:hAnsi="Times New Roman" w:cs="Times New Roman"/>
          <w:sz w:val="24"/>
          <w:szCs w:val="24"/>
          <w:lang w:val="ru-RU"/>
        </w:rPr>
        <w:t>я в яркий и оригинальный образ.</w:t>
      </w:r>
    </w:p>
    <w:p w:rsidR="00D54C4A" w:rsidRPr="003201E1" w:rsidRDefault="00582548" w:rsidP="0091307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2286635</wp:posOffset>
            </wp:positionV>
            <wp:extent cx="2771775" cy="2731135"/>
            <wp:effectExtent l="0" t="0" r="9525" b="0"/>
            <wp:wrapSquare wrapText="bothSides"/>
            <wp:docPr id="2" name="Рисунок 2" descr="C:\Users\Татьяна\Documents\фото\IMG_5446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cuments\фото\IMG_5446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1969770</wp:posOffset>
            </wp:positionV>
            <wp:extent cx="2543175" cy="3044825"/>
            <wp:effectExtent l="0" t="0" r="9525" b="3175"/>
            <wp:wrapSquare wrapText="bothSides"/>
            <wp:docPr id="1" name="Рисунок 1" descr="C:\Users\Татьяна\Documents\фото\IMG_5339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фото\IMG_5339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4C4A" w:rsidRPr="003201E1">
        <w:rPr>
          <w:rFonts w:ascii="Times New Roman" w:hAnsi="Times New Roman" w:cs="Times New Roman"/>
          <w:sz w:val="24"/>
          <w:szCs w:val="24"/>
          <w:lang w:val="ru-RU"/>
        </w:rPr>
        <w:t>Один из наиболее важных принципов, на котором основывается художественная деятельность</w:t>
      </w:r>
      <w:r w:rsidR="00263BCF" w:rsidRPr="003201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54C4A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– это связь творчества с жизнью. Это значит, что изобразительная деятельность должна опираться на впечатления, полученные ребёнком от действительности. Детям интересно изображать то, что им хорошо знакомо, с чем они встречаются в повседневной жизни, что привлекает их внимание. Чем интереснее, насыщеннее, богаче по содержанию жизнь детей, тем больший отклик она находит в их творчестве. Необходимо давать ребёнку возможность пережить полученные впечатления. Это повышает личностно значимую мотивацию </w:t>
      </w:r>
      <w:r w:rsidR="00D54C4A" w:rsidRPr="003201E1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занятий.</w:t>
      </w:r>
      <w:r w:rsidR="00913079" w:rsidRPr="0091307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</w:p>
    <w:p w:rsidR="00582548" w:rsidRDefault="00D54C4A" w:rsidP="005825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201E1">
        <w:rPr>
          <w:rFonts w:ascii="Times New Roman" w:hAnsi="Times New Roman" w:cs="Times New Roman"/>
          <w:sz w:val="24"/>
          <w:szCs w:val="24"/>
          <w:lang w:val="ru-RU"/>
        </w:rPr>
        <w:t>Другой важный принцип - наглядность. Необходимо показывать ребёнку моделируемый объект, не зависимо от того, что когда-то он уже его видел. Впечатления от воспринятого ранее могут сглаживаться, стираться в памяти под влиянием новых. Нужно обращать внимание ребёнка на характер, форму, силуэт, чтобы ребёнок не просто смотрел на изображение, но умел его анализировать. А так же очень хорошо и полезно показывать уже существующие произведения, скульптурные композиции, изображающие выбранный объект.</w:t>
      </w:r>
      <w:r w:rsidR="00925CBD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В своём творчестве дети передают те впечатления, которые они получили от окружающего мира и произведений искусства.</w:t>
      </w:r>
      <w:r w:rsidR="00913079" w:rsidRPr="0091307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</w:p>
    <w:p w:rsidR="00BB15E2" w:rsidRDefault="00A63534" w:rsidP="005825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2601595</wp:posOffset>
            </wp:positionV>
            <wp:extent cx="4542155" cy="2628900"/>
            <wp:effectExtent l="0" t="0" r="0" b="0"/>
            <wp:wrapTopAndBottom/>
            <wp:docPr id="4" name="Рисунок 4" descr="C:\Users\Татьяна\Documents\работа(гимназия)\скульптура МИР ГЛАЗАМИ ДЕТЕЙ\DSC07885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ocuments\работа(гимназия)\скульптура МИР ГЛАЗАМИ ДЕТЕЙ\DSC07885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A1C" w:rsidRPr="003201E1">
        <w:rPr>
          <w:rFonts w:ascii="Times New Roman" w:hAnsi="Times New Roman" w:cs="Times New Roman"/>
          <w:sz w:val="24"/>
          <w:szCs w:val="24"/>
          <w:lang w:val="ru-RU"/>
        </w:rPr>
        <w:t>Любое создание фантазии ребенка строится из элементов, полученных из реальности и закрепившихся в его опыте. Чем шире его чувственный опыт, разнообразнее впечатления и переживания, тем богаче материал, который может комбинировать воображение. Иногда задание-образец для повторения лишает детей выбора содержания своей работы, пагубно отражается на развитии их фантазии</w:t>
      </w:r>
      <w:r w:rsidR="00B00125" w:rsidRPr="003201E1">
        <w:rPr>
          <w:rFonts w:ascii="Times New Roman" w:hAnsi="Times New Roman" w:cs="Times New Roman"/>
          <w:sz w:val="24"/>
          <w:szCs w:val="24"/>
          <w:lang w:val="ru-RU"/>
        </w:rPr>
        <w:t>. Но это необходимо, для приобретения навыков лепки, воспитания терпения. Копируя образец</w:t>
      </w:r>
      <w:r w:rsidR="00BE3117" w:rsidRPr="003201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00125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ребёнок сам пытается достичь той степени законченности, которую он видит. Очень полезно лепить вместе с детьми, тогда они видят</w:t>
      </w:r>
      <w:r w:rsidR="00BE3117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и уже знают,</w:t>
      </w:r>
      <w:r w:rsidR="00B00125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как нужно лепить, </w:t>
      </w:r>
      <w:r w:rsidR="00BE3117" w:rsidRPr="003201E1">
        <w:rPr>
          <w:rFonts w:ascii="Times New Roman" w:hAnsi="Times New Roman" w:cs="Times New Roman"/>
          <w:sz w:val="24"/>
          <w:szCs w:val="24"/>
          <w:lang w:val="ru-RU"/>
        </w:rPr>
        <w:t>пытаются повторить технику лепки. Это не ущемляет их фантазию, а наоборот даёт возможность воплотить задуманное в глине.</w:t>
      </w:r>
    </w:p>
    <w:p w:rsidR="00640DA0" w:rsidRPr="003201E1" w:rsidRDefault="00F10A1C" w:rsidP="003201E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Воображение может создавать и образы, которые выделяются особой выразительностью, например, преувеличением или </w:t>
      </w:r>
      <w:r w:rsidR="00396FF2" w:rsidRPr="003201E1">
        <w:rPr>
          <w:rFonts w:ascii="Times New Roman" w:hAnsi="Times New Roman" w:cs="Times New Roman"/>
          <w:sz w:val="24"/>
          <w:szCs w:val="24"/>
          <w:lang w:val="ru-RU"/>
        </w:rPr>
        <w:t>преуменьшением отдельных фигур,</w:t>
      </w:r>
      <w:r w:rsidR="00BE3117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или их частей. Но здесь нужно быть внимательным к ребёнку, стараясь тактично корректировать его работу. Эти искажения не должны быть вызваны </w:t>
      </w:r>
      <w:r w:rsidR="008D3593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тем, что ребёнок </w:t>
      </w:r>
      <w:r w:rsidR="008D3593" w:rsidRPr="003201E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решил упростить себе задачу, и выбрал лёгкое решение. Например, спрятал героя своей работы, что бы его не лепить, или увеличил туловище, потому что так получилось. </w:t>
      </w:r>
      <w:r w:rsidR="00BE3117" w:rsidRPr="003201E1">
        <w:rPr>
          <w:rFonts w:ascii="Times New Roman" w:hAnsi="Times New Roman" w:cs="Times New Roman"/>
          <w:sz w:val="24"/>
          <w:szCs w:val="24"/>
          <w:lang w:val="ru-RU"/>
        </w:rPr>
        <w:t>Преувеличение</w:t>
      </w:r>
      <w:r w:rsidR="008D3593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или преуменьшение</w:t>
      </w:r>
      <w:r w:rsidR="00BE3117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только</w:t>
      </w:r>
      <w:r w:rsidR="008D3593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смысловым, непосредственно связанным с замыслом. </w:t>
      </w:r>
    </w:p>
    <w:p w:rsidR="00F10A1C" w:rsidRPr="003201E1" w:rsidRDefault="00A63534" w:rsidP="003201E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2656205</wp:posOffset>
            </wp:positionV>
            <wp:extent cx="3460115" cy="3638550"/>
            <wp:effectExtent l="0" t="0" r="6985" b="0"/>
            <wp:wrapSquare wrapText="bothSides"/>
            <wp:docPr id="3" name="Рисунок 3" descr="C:\Users\Татьяна\Documents\работа(гимназия)\скульптура МИР ГЛАЗАМИ ДЕТЕЙ\DSC07872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cuments\работа(гимназия)\скульптура МИР ГЛАЗАМИ ДЕТЕЙ\DSC07872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A1C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Нередко скульптура не содержит никаких необычных комбинаций и передает вполне реальное событие, но особая характерность изображений прямо говорит о том, что ребенок проник глубже видимого, во внутренний мир своих персонажей. При равной оригинальности комбинаций одни </w:t>
      </w:r>
      <w:r w:rsidR="008D3593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 w:rsidR="00F10A1C" w:rsidRPr="003201E1">
        <w:rPr>
          <w:rFonts w:ascii="Times New Roman" w:hAnsi="Times New Roman" w:cs="Times New Roman"/>
          <w:sz w:val="24"/>
          <w:szCs w:val="24"/>
          <w:lang w:val="ru-RU"/>
        </w:rPr>
        <w:t>«живут», а другие – только обозначают жизнь. Эффект «оживления» изображения зависит не от умения ребенка правдоподобно и детально изображать, а от выразительной с</w:t>
      </w:r>
      <w:r w:rsidR="00E51131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илы его творческого воображения. </w:t>
      </w:r>
      <w:r w:rsidR="00BB15E2" w:rsidRPr="003201E1">
        <w:rPr>
          <w:rFonts w:ascii="Times New Roman" w:hAnsi="Times New Roman" w:cs="Times New Roman"/>
          <w:sz w:val="24"/>
          <w:szCs w:val="24"/>
          <w:lang w:val="ru-RU"/>
        </w:rPr>
        <w:t>А э</w:t>
      </w:r>
      <w:r w:rsidR="008D3593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то есть не что иное, как любознательность и наблюдательность. </w:t>
      </w:r>
      <w:r w:rsidR="00E51131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Нелегко бывает определить, что по-настоящему интересует конкретного ребёнка, но все дети удивляются и </w:t>
      </w:r>
      <w:r w:rsidR="00D7371D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умиляются </w:t>
      </w:r>
      <w:r w:rsidR="00E51131" w:rsidRPr="003201E1">
        <w:rPr>
          <w:rFonts w:ascii="Times New Roman" w:hAnsi="Times New Roman" w:cs="Times New Roman"/>
          <w:sz w:val="24"/>
          <w:szCs w:val="24"/>
          <w:lang w:val="ru-RU"/>
        </w:rPr>
        <w:t>животными. А это прямой посыл к творчеству.</w:t>
      </w:r>
      <w:r w:rsidR="00905E0C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F10A1C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аждый ребенок индивидуален по-своему, раскрывает свои творческие способности по-разному, развивается неодинаково. </w:t>
      </w:r>
    </w:p>
    <w:p w:rsidR="00925CBD" w:rsidRPr="003201E1" w:rsidRDefault="00925CBD" w:rsidP="003201E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Для умственного развития ребёнка очень важно, </w:t>
      </w:r>
      <w:r w:rsidR="00396FF2" w:rsidRPr="003201E1">
        <w:rPr>
          <w:rFonts w:ascii="Times New Roman" w:hAnsi="Times New Roman" w:cs="Times New Roman"/>
          <w:sz w:val="24"/>
          <w:szCs w:val="24"/>
          <w:lang w:val="ru-RU"/>
        </w:rPr>
        <w:t>чтобы знания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о разнообразии форм, положении предметов в пространстве, величине, цветах и оттенках постоянно пополнялись. Всегда следует обращать внимание ребёнка на изменчивость формы, величины (щенок и собака), на разное положение предметов и их частей (птица сидит, клюёт, летает).</w:t>
      </w:r>
    </w:p>
    <w:p w:rsidR="00925CBD" w:rsidRPr="003201E1" w:rsidRDefault="00925CBD" w:rsidP="005B6EF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201E1">
        <w:rPr>
          <w:rFonts w:ascii="Times New Roman" w:hAnsi="Times New Roman" w:cs="Times New Roman"/>
          <w:sz w:val="24"/>
          <w:szCs w:val="24"/>
          <w:lang w:val="ru-RU"/>
        </w:rPr>
        <w:t>Во время лепки формируются такие мыслительные процессы, как анализ, синтез, сравнение, обобщение. При обследовании предмета дети должны определить форму предмета и его частей, величину, положение в пространстве. Если же он составляет композицию, то ему необходимо сравнить предметы и найти различия.</w:t>
      </w:r>
      <w:r w:rsidR="005B6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t>Таким образом</w:t>
      </w:r>
      <w:r w:rsidR="00263BCF" w:rsidRPr="003201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дети учатся сопоставлять предметы, находить у них общие и отличительные признаки, объединять их по одному или двум одинаковым. Определив форму предмета</w:t>
      </w:r>
      <w:r w:rsidR="00263BCF" w:rsidRPr="003201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ребёнок может правильно выбрать способ его изготовления (например, голова у кошки 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lastRenderedPageBreak/>
        <w:t>шарообразная, у собаки конусовидная).</w:t>
      </w:r>
      <w:r w:rsidR="005B6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t>Постепенно ребёнок учится различать не только самые простые признаки, но и более тонкие, те, что труднее уловить. Научившись обобщать определённые признаки и качества, в дальнейшем он легко узнаёт их в других предметах.</w:t>
      </w:r>
    </w:p>
    <w:p w:rsidR="00640DA0" w:rsidRPr="003201E1" w:rsidRDefault="00640DA0" w:rsidP="003201E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201E1">
        <w:rPr>
          <w:rFonts w:ascii="Times New Roman" w:hAnsi="Times New Roman" w:cs="Times New Roman"/>
          <w:sz w:val="24"/>
          <w:szCs w:val="24"/>
          <w:lang w:val="ru-RU"/>
        </w:rPr>
        <w:t>Есть много способов и техник создания скульптурных образов, но в детском творчестве можно выделить три основных - конструктивный, скульптурный и комбинированный.</w:t>
      </w:r>
    </w:p>
    <w:p w:rsidR="00FA37BB" w:rsidRPr="003201E1" w:rsidRDefault="00F10A1C" w:rsidP="003201E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 w:rsidR="003201E1">
        <w:rPr>
          <w:rFonts w:ascii="Times New Roman" w:hAnsi="Times New Roman" w:cs="Times New Roman"/>
          <w:sz w:val="24"/>
          <w:szCs w:val="24"/>
          <w:lang w:val="ru-RU"/>
        </w:rPr>
        <w:t>конструктивном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способе образ создается из отдельных частей, как из деталей конструктора.</w:t>
      </w:r>
      <w:r w:rsidR="00640DA0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 Главная задача </w:t>
      </w:r>
      <w:r w:rsidR="00FA37BB" w:rsidRPr="003201E1">
        <w:rPr>
          <w:rFonts w:ascii="Times New Roman" w:hAnsi="Times New Roman" w:cs="Times New Roman"/>
          <w:sz w:val="24"/>
          <w:szCs w:val="24"/>
          <w:lang w:val="ru-RU"/>
        </w:rPr>
        <w:t>и сложность этого способа соединить все детали между собой. Дети это делают простым для себя способом, всего лишь придавливая части друг к другу. Но пластичная глина очень обманчива, мокрое изделие, с виду крепкое, при высыхании рассыпается. Важно научить ребёнка примазывать части друг к другу или, в некоторых случаях, приклеивать на шликер.</w:t>
      </w:r>
    </w:p>
    <w:p w:rsidR="00D87E7F" w:rsidRPr="003201E1" w:rsidRDefault="003201E1" w:rsidP="003201E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Скульптурный </w:t>
      </w:r>
      <w:r w:rsidR="00F10A1C" w:rsidRPr="003201E1">
        <w:rPr>
          <w:rFonts w:ascii="Times New Roman" w:hAnsi="Times New Roman" w:cs="Times New Roman"/>
          <w:sz w:val="24"/>
          <w:szCs w:val="24"/>
          <w:lang w:val="ru-RU"/>
        </w:rPr>
        <w:t>способ ещё называют пластическим или лепкой из целого куска. Процесс работы идёт от общего к частному: в зависимости от образа, из куска пластичного материала моделируется нужная форма. Сначала лепится характерная форма – основа, которая дополняется более мелкими деталями (детали вытягиваются, прищипываются и т.д.). Скульптурный способ - более сложный способ лепки по сравнению с конструктивным</w:t>
      </w:r>
      <w:r w:rsidR="00BD619B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87E7F" w:rsidRPr="003201E1">
        <w:rPr>
          <w:rFonts w:ascii="Times New Roman" w:hAnsi="Times New Roman" w:cs="Times New Roman"/>
          <w:sz w:val="24"/>
          <w:szCs w:val="24"/>
          <w:lang w:val="ru-RU"/>
        </w:rPr>
        <w:t>Преимуществом этого способа является видение целого, и такие случайности, как несоответствие ч</w:t>
      </w:r>
      <w:r>
        <w:rPr>
          <w:rFonts w:ascii="Times New Roman" w:hAnsi="Times New Roman" w:cs="Times New Roman"/>
          <w:sz w:val="24"/>
          <w:szCs w:val="24"/>
          <w:lang w:val="ru-RU"/>
        </w:rPr>
        <w:t>астей тела почти не происходят.</w:t>
      </w:r>
    </w:p>
    <w:p w:rsidR="00F10A1C" w:rsidRPr="003201E1" w:rsidRDefault="003201E1" w:rsidP="003201E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Комбинированный </w:t>
      </w:r>
      <w:r w:rsidR="00F10A1C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способ объединяет два способа: конструктивный и скульптурный. Он позволяет сочетать особенности лепки из целого куска и из отдельных частей. Как правило, самые крупные детали выполняются скульптурным образом, а мелкие создаются отдельно и присоединяются к скульптурной форме. </w:t>
      </w:r>
      <w:r w:rsidR="00A10215" w:rsidRPr="003201E1">
        <w:rPr>
          <w:rFonts w:ascii="Times New Roman" w:hAnsi="Times New Roman" w:cs="Times New Roman"/>
          <w:sz w:val="24"/>
          <w:szCs w:val="24"/>
          <w:lang w:val="ru-RU"/>
        </w:rPr>
        <w:t xml:space="preserve">В большинстве </w:t>
      </w:r>
      <w:r w:rsidR="00F10A1C" w:rsidRPr="003201E1">
        <w:rPr>
          <w:rFonts w:ascii="Times New Roman" w:hAnsi="Times New Roman" w:cs="Times New Roman"/>
          <w:sz w:val="24"/>
          <w:szCs w:val="24"/>
          <w:lang w:val="ru-RU"/>
        </w:rPr>
        <w:t>дети предпочитают именно этот способ, как более доступный и униве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t>рсальный по своим возможностям.</w:t>
      </w:r>
    </w:p>
    <w:p w:rsidR="00F10A1C" w:rsidRPr="00247E13" w:rsidRDefault="00B82DEC" w:rsidP="00247E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r w:rsidRPr="003201E1">
        <w:rPr>
          <w:rFonts w:ascii="Times New Roman" w:hAnsi="Times New Roman" w:cs="Times New Roman"/>
          <w:sz w:val="24"/>
          <w:szCs w:val="24"/>
          <w:lang w:val="ru-RU"/>
        </w:rPr>
        <w:t>Таким образом, из выше изложенного можно сделать вывод, что лепка из глины в анималистическом жанре, это именно то, что помогает детям младшего школьного возраста раскрыть свои творческие способности</w:t>
      </w:r>
      <w:r w:rsidR="00903C83" w:rsidRPr="003201E1">
        <w:rPr>
          <w:rFonts w:ascii="Times New Roman" w:hAnsi="Times New Roman" w:cs="Times New Roman"/>
          <w:sz w:val="24"/>
          <w:szCs w:val="24"/>
          <w:lang w:val="ru-RU"/>
        </w:rPr>
        <w:t>, проявить свою индивидуальность, и в полной мере получить удовольствие от создания маленького прототипа любимого, интересного животного</w:t>
      </w:r>
      <w:r w:rsidRPr="003201E1">
        <w:rPr>
          <w:rFonts w:ascii="Times New Roman" w:hAnsi="Times New Roman" w:cs="Times New Roman"/>
          <w:sz w:val="24"/>
          <w:szCs w:val="24"/>
          <w:lang w:val="ru-RU"/>
        </w:rPr>
        <w:t>. Основываясь на собственных наблюдениях и сравнениях</w:t>
      </w:r>
      <w:r w:rsidR="00903C83" w:rsidRPr="003201E1">
        <w:rPr>
          <w:rFonts w:ascii="Times New Roman" w:hAnsi="Times New Roman" w:cs="Times New Roman"/>
          <w:sz w:val="24"/>
          <w:szCs w:val="24"/>
          <w:lang w:val="ru-RU"/>
        </w:rPr>
        <w:t>, ребёнок передаёт свои трепетные чувства по отношению к создаваемому животном</w:t>
      </w:r>
      <w:bookmarkStart w:id="0" w:name="_GoBack"/>
      <w:bookmarkEnd w:id="0"/>
      <w:r w:rsidR="00247E13">
        <w:rPr>
          <w:rFonts w:ascii="Times New Roman" w:hAnsi="Times New Roman" w:cs="Times New Roman"/>
          <w:sz w:val="24"/>
          <w:szCs w:val="24"/>
          <w:lang w:val="ru-RU"/>
        </w:rPr>
        <w:t>у.</w:t>
      </w:r>
    </w:p>
    <w:sectPr w:rsidR="00F10A1C" w:rsidRPr="00247E13" w:rsidSect="00A338AC">
      <w:footerReference w:type="default" r:id="rId10"/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534" w:rsidRDefault="00A63534" w:rsidP="007670D2">
      <w:pPr>
        <w:spacing w:after="0" w:line="240" w:lineRule="auto"/>
      </w:pPr>
      <w:r>
        <w:separator/>
      </w:r>
    </w:p>
  </w:endnote>
  <w:endnote w:type="continuationSeparator" w:id="0">
    <w:p w:rsidR="00A63534" w:rsidRDefault="00A63534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2977841"/>
      <w:docPartObj>
        <w:docPartGallery w:val="Page Numbers (Bottom of Page)"/>
        <w:docPartUnique/>
      </w:docPartObj>
    </w:sdtPr>
    <w:sdtContent>
      <w:p w:rsidR="00A63534" w:rsidRDefault="00711EA5">
        <w:pPr>
          <w:pStyle w:val="a7"/>
          <w:jc w:val="center"/>
        </w:pPr>
        <w:r>
          <w:fldChar w:fldCharType="begin"/>
        </w:r>
        <w:r w:rsidR="00A63534">
          <w:instrText>PAGE   \* MERGEFORMAT</w:instrText>
        </w:r>
        <w:r>
          <w:fldChar w:fldCharType="separate"/>
        </w:r>
        <w:r w:rsidR="00247E13" w:rsidRPr="00247E13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534" w:rsidRDefault="00A63534" w:rsidP="007670D2">
      <w:pPr>
        <w:spacing w:after="0" w:line="240" w:lineRule="auto"/>
      </w:pPr>
      <w:r>
        <w:separator/>
      </w:r>
    </w:p>
  </w:footnote>
  <w:footnote w:type="continuationSeparator" w:id="0">
    <w:p w:rsidR="00A63534" w:rsidRDefault="00A63534" w:rsidP="00767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0A1C"/>
    <w:rsid w:val="001A21F6"/>
    <w:rsid w:val="001E443A"/>
    <w:rsid w:val="00206F2C"/>
    <w:rsid w:val="00247E13"/>
    <w:rsid w:val="00263BCF"/>
    <w:rsid w:val="003201E1"/>
    <w:rsid w:val="00320848"/>
    <w:rsid w:val="00355507"/>
    <w:rsid w:val="00396E15"/>
    <w:rsid w:val="00396FF2"/>
    <w:rsid w:val="003C4851"/>
    <w:rsid w:val="00487A4F"/>
    <w:rsid w:val="004B7531"/>
    <w:rsid w:val="004C0B94"/>
    <w:rsid w:val="00557713"/>
    <w:rsid w:val="00582548"/>
    <w:rsid w:val="005B6EF6"/>
    <w:rsid w:val="005D7A51"/>
    <w:rsid w:val="005E43C8"/>
    <w:rsid w:val="00640DA0"/>
    <w:rsid w:val="00641D49"/>
    <w:rsid w:val="006A0952"/>
    <w:rsid w:val="006A4575"/>
    <w:rsid w:val="006E1D02"/>
    <w:rsid w:val="00711EA5"/>
    <w:rsid w:val="007157C9"/>
    <w:rsid w:val="007670D2"/>
    <w:rsid w:val="007D6B1A"/>
    <w:rsid w:val="0080429F"/>
    <w:rsid w:val="008A1751"/>
    <w:rsid w:val="008D3593"/>
    <w:rsid w:val="008E342D"/>
    <w:rsid w:val="00903C83"/>
    <w:rsid w:val="00905E0C"/>
    <w:rsid w:val="00913079"/>
    <w:rsid w:val="00921AE2"/>
    <w:rsid w:val="00925CBD"/>
    <w:rsid w:val="00983DBA"/>
    <w:rsid w:val="00A10215"/>
    <w:rsid w:val="00A338AC"/>
    <w:rsid w:val="00A623ED"/>
    <w:rsid w:val="00A63534"/>
    <w:rsid w:val="00AC33D7"/>
    <w:rsid w:val="00B00125"/>
    <w:rsid w:val="00B40FBA"/>
    <w:rsid w:val="00B52514"/>
    <w:rsid w:val="00B82DEC"/>
    <w:rsid w:val="00BB15E2"/>
    <w:rsid w:val="00BC5F20"/>
    <w:rsid w:val="00BD619B"/>
    <w:rsid w:val="00BE3117"/>
    <w:rsid w:val="00C10032"/>
    <w:rsid w:val="00C15335"/>
    <w:rsid w:val="00CC4192"/>
    <w:rsid w:val="00CD0399"/>
    <w:rsid w:val="00CD4841"/>
    <w:rsid w:val="00D54C4A"/>
    <w:rsid w:val="00D7371D"/>
    <w:rsid w:val="00D87E7F"/>
    <w:rsid w:val="00DA5B2A"/>
    <w:rsid w:val="00DD0BD0"/>
    <w:rsid w:val="00E06024"/>
    <w:rsid w:val="00E51131"/>
    <w:rsid w:val="00EA1784"/>
    <w:rsid w:val="00ED7139"/>
    <w:rsid w:val="00F10A1C"/>
    <w:rsid w:val="00F63DF4"/>
    <w:rsid w:val="00FA37BB"/>
    <w:rsid w:val="00FA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D2"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5F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5F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6">
    <w:name w:val="Верхний колонтитул Знак"/>
    <w:basedOn w:val="a0"/>
    <w:link w:val="a5"/>
    <w:uiPriority w:val="99"/>
    <w:rsid w:val="007670D2"/>
  </w:style>
  <w:style w:type="paragraph" w:styleId="a7">
    <w:name w:val="footer"/>
    <w:basedOn w:val="a"/>
    <w:link w:val="a8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7670D2"/>
  </w:style>
  <w:style w:type="character" w:styleId="a9">
    <w:name w:val="Hyperlink"/>
    <w:basedOn w:val="a0"/>
    <w:uiPriority w:val="99"/>
    <w:unhideWhenUsed/>
    <w:rsid w:val="007670D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6A2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5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C5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ru-RU\Welcome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</Template>
  <TotalTime>0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2013-12-11T15:50:00Z</dcterms:created>
  <dcterms:modified xsi:type="dcterms:W3CDTF">2013-12-22T19:32:00Z</dcterms:modified>
</cp:coreProperties>
</file>