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B17" w:rsidRDefault="00745B17" w:rsidP="00745B17">
      <w:pPr>
        <w:jc w:val="center"/>
        <w:rPr>
          <w:b/>
        </w:rPr>
      </w:pPr>
      <w:r w:rsidRPr="00E84E03">
        <w:rPr>
          <w:b/>
        </w:rPr>
        <w:t>МИНИСТЕРСТВО КУЛЬТУРЫ И ТУРИЗМА РЯЗАНСКОЙ ОБЛАСТИ</w:t>
      </w:r>
    </w:p>
    <w:p w:rsidR="00745B17" w:rsidRPr="00E84E03" w:rsidRDefault="00745B17" w:rsidP="00745B17">
      <w:pPr>
        <w:jc w:val="center"/>
        <w:rPr>
          <w:b/>
        </w:rPr>
      </w:pPr>
    </w:p>
    <w:p w:rsidR="00745B17" w:rsidRPr="00E84E03" w:rsidRDefault="00745B17" w:rsidP="00745B17">
      <w:pPr>
        <w:jc w:val="center"/>
        <w:rPr>
          <w:b/>
        </w:rPr>
      </w:pPr>
      <w:r w:rsidRPr="00E84E03">
        <w:rPr>
          <w:b/>
        </w:rPr>
        <w:t>ГОСУДАРСТВЕННОЕ АВТОНОМНОЕ ПРОФЕССИОНАЛЬНОЕ ОБРАЗОВАТЕЛЬНОЕ УЧРЕЖДЕНИЕ</w:t>
      </w:r>
    </w:p>
    <w:p w:rsidR="00745B17" w:rsidRDefault="00745B17" w:rsidP="00745B1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РЯЗАНСКОЕ ХУДОЖЕСТВЕННОЕ УЧИЛИЩЕ</w:t>
      </w:r>
    </w:p>
    <w:p w:rsidR="00745B17" w:rsidRDefault="00745B17" w:rsidP="00745B1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им. Г.К. Вагнера</w:t>
      </w:r>
    </w:p>
    <w:p w:rsidR="00745B17" w:rsidRDefault="00745B17" w:rsidP="00745B17">
      <w:pPr>
        <w:jc w:val="both"/>
        <w:rPr>
          <w:b/>
          <w:sz w:val="28"/>
          <w:szCs w:val="28"/>
        </w:rPr>
      </w:pPr>
    </w:p>
    <w:p w:rsidR="00E05BA9" w:rsidRDefault="00E05BA9" w:rsidP="00E05BA9">
      <w:pPr>
        <w:jc w:val="both"/>
        <w:rPr>
          <w:b/>
          <w:sz w:val="28"/>
          <w:szCs w:val="28"/>
        </w:rPr>
      </w:pPr>
    </w:p>
    <w:p w:rsidR="00E05BA9" w:rsidRDefault="00E05BA9" w:rsidP="00E05BA9">
      <w:pPr>
        <w:jc w:val="both"/>
        <w:rPr>
          <w:b/>
          <w:sz w:val="28"/>
          <w:szCs w:val="28"/>
        </w:rPr>
      </w:pPr>
    </w:p>
    <w:p w:rsidR="00E05BA9" w:rsidRDefault="00E05BA9" w:rsidP="00E05BA9">
      <w:pPr>
        <w:jc w:val="both"/>
      </w:pPr>
    </w:p>
    <w:p w:rsidR="00E05BA9" w:rsidRDefault="00E05BA9" w:rsidP="00E05BA9"/>
    <w:p w:rsidR="00E05BA9" w:rsidRDefault="00E05BA9" w:rsidP="00E05BA9"/>
    <w:p w:rsidR="00E05BA9" w:rsidRPr="00F311AF" w:rsidRDefault="00E05BA9" w:rsidP="00E05BA9">
      <w:pPr>
        <w:rPr>
          <w:b/>
          <w:sz w:val="32"/>
          <w:szCs w:val="32"/>
        </w:rPr>
      </w:pPr>
    </w:p>
    <w:p w:rsidR="00F311AF" w:rsidRPr="00F311AF" w:rsidRDefault="00F311AF" w:rsidP="00F311AF">
      <w:pPr>
        <w:jc w:val="center"/>
        <w:rPr>
          <w:b/>
          <w:sz w:val="32"/>
          <w:szCs w:val="32"/>
        </w:rPr>
      </w:pPr>
      <w:r w:rsidRPr="00F311AF">
        <w:rPr>
          <w:b/>
          <w:sz w:val="32"/>
          <w:szCs w:val="32"/>
        </w:rPr>
        <w:t>Методическая разработка.</w:t>
      </w:r>
    </w:p>
    <w:p w:rsidR="00E05BA9" w:rsidRDefault="00E05BA9" w:rsidP="00E05BA9"/>
    <w:p w:rsidR="00E05BA9" w:rsidRDefault="00E05BA9" w:rsidP="00E05BA9">
      <w:r>
        <w:t xml:space="preserve">                                                                          </w:t>
      </w:r>
      <w:r w:rsidR="00823249">
        <w:t xml:space="preserve">                       </w:t>
      </w:r>
    </w:p>
    <w:p w:rsidR="00E05BA9" w:rsidRDefault="00E05BA9" w:rsidP="00E05BA9">
      <w:r>
        <w:t xml:space="preserve">                                                                                        </w:t>
      </w:r>
    </w:p>
    <w:p w:rsidR="00E05BA9" w:rsidRDefault="00E05BA9" w:rsidP="00E05BA9">
      <w:r>
        <w:t xml:space="preserve">                            </w:t>
      </w:r>
      <w:r w:rsidR="00823249">
        <w:t xml:space="preserve">                              </w:t>
      </w:r>
    </w:p>
    <w:p w:rsidR="00E05BA9" w:rsidRDefault="00E05BA9" w:rsidP="00E05BA9">
      <w:r>
        <w:t xml:space="preserve">                    </w:t>
      </w:r>
      <w:r w:rsidR="00823249">
        <w:t xml:space="preserve">                      </w:t>
      </w:r>
    </w:p>
    <w:p w:rsidR="00F311AF" w:rsidRDefault="00F311AF" w:rsidP="00E05BA9"/>
    <w:p w:rsidR="00F311AF" w:rsidRDefault="00F311AF" w:rsidP="00E05BA9"/>
    <w:p w:rsidR="00F311AF" w:rsidRDefault="00F311AF" w:rsidP="00E05BA9"/>
    <w:p w:rsidR="00E05BA9" w:rsidRDefault="00E05BA9" w:rsidP="00E05BA9">
      <w:r>
        <w:t xml:space="preserve">                                           </w:t>
      </w:r>
      <w:r w:rsidR="00823249">
        <w:t xml:space="preserve">        </w:t>
      </w:r>
    </w:p>
    <w:p w:rsidR="00E05BA9" w:rsidRDefault="00E05BA9" w:rsidP="00E05BA9"/>
    <w:p w:rsidR="00E05BA9" w:rsidRDefault="00F311AF" w:rsidP="00E05BA9">
      <w:r>
        <w:rPr>
          <w:b/>
          <w:bCs/>
          <w:kern w:val="36"/>
          <w:sz w:val="48"/>
          <w:szCs w:val="48"/>
        </w:rPr>
        <w:t>« Аналитический рисунок  в Рязанском художественном училище им. Г. К. Вагнера . 1 курс отделение Дизайн».</w:t>
      </w:r>
    </w:p>
    <w:p w:rsidR="00E05BA9" w:rsidRDefault="00E05BA9" w:rsidP="00E05BA9"/>
    <w:p w:rsidR="00E05BA9" w:rsidRDefault="00E05BA9" w:rsidP="00E05BA9"/>
    <w:p w:rsidR="00E05BA9" w:rsidRDefault="00E05BA9" w:rsidP="00E05BA9"/>
    <w:p w:rsidR="00E05BA9" w:rsidRPr="001440C1" w:rsidRDefault="00E05BA9" w:rsidP="00E05BA9">
      <w:pPr>
        <w:rPr>
          <w:i/>
          <w:sz w:val="28"/>
          <w:szCs w:val="28"/>
        </w:rPr>
      </w:pPr>
    </w:p>
    <w:p w:rsidR="00E05BA9" w:rsidRPr="001440C1" w:rsidRDefault="00E05BA9" w:rsidP="00E05BA9">
      <w:pPr>
        <w:rPr>
          <w:i/>
          <w:sz w:val="28"/>
          <w:szCs w:val="28"/>
        </w:rPr>
      </w:pPr>
    </w:p>
    <w:p w:rsidR="00E05BA9" w:rsidRPr="00F311AF" w:rsidRDefault="00E05BA9" w:rsidP="00F311AF">
      <w:pPr>
        <w:rPr>
          <w:sz w:val="28"/>
          <w:szCs w:val="28"/>
        </w:rPr>
      </w:pPr>
    </w:p>
    <w:p w:rsidR="00E05BA9" w:rsidRDefault="00E05BA9" w:rsidP="00E05BA9"/>
    <w:p w:rsidR="00E05BA9" w:rsidRPr="00F311AF" w:rsidRDefault="00F311AF" w:rsidP="00E05BA9">
      <w:pPr>
        <w:rPr>
          <w:sz w:val="28"/>
          <w:szCs w:val="28"/>
        </w:rPr>
      </w:pPr>
      <w:r>
        <w:t xml:space="preserve">                </w:t>
      </w:r>
      <w:r w:rsidR="00E05BA9" w:rsidRPr="00F311AF">
        <w:rPr>
          <w:sz w:val="28"/>
          <w:szCs w:val="28"/>
        </w:rPr>
        <w:t xml:space="preserve">АВТОР:    </w:t>
      </w:r>
      <w:r w:rsidRPr="00F311AF">
        <w:rPr>
          <w:sz w:val="28"/>
          <w:szCs w:val="28"/>
        </w:rPr>
        <w:t xml:space="preserve">преподаватель   специальных   дисциплин  </w:t>
      </w:r>
      <w:proofErr w:type="spellStart"/>
      <w:r w:rsidR="00E05BA9" w:rsidRPr="00F311AF">
        <w:rPr>
          <w:sz w:val="32"/>
          <w:szCs w:val="32"/>
        </w:rPr>
        <w:t>Читаев</w:t>
      </w:r>
      <w:proofErr w:type="spellEnd"/>
      <w:r w:rsidR="00E05BA9" w:rsidRPr="00F311AF">
        <w:rPr>
          <w:sz w:val="32"/>
          <w:szCs w:val="32"/>
        </w:rPr>
        <w:t xml:space="preserve">  С. В.</w:t>
      </w:r>
    </w:p>
    <w:p w:rsidR="00E05BA9" w:rsidRPr="001440C1" w:rsidRDefault="00E05BA9" w:rsidP="00E05BA9">
      <w:pPr>
        <w:rPr>
          <w:i/>
          <w:sz w:val="28"/>
          <w:szCs w:val="28"/>
        </w:rPr>
      </w:pPr>
    </w:p>
    <w:p w:rsidR="00E05BA9" w:rsidRDefault="00E05BA9" w:rsidP="00E05BA9"/>
    <w:p w:rsidR="00E05BA9" w:rsidRDefault="00E05BA9" w:rsidP="00E05BA9"/>
    <w:p w:rsidR="00E05BA9" w:rsidRDefault="00E05BA9" w:rsidP="00E05BA9"/>
    <w:p w:rsidR="00F311AF" w:rsidRDefault="00F311AF" w:rsidP="00E05BA9"/>
    <w:p w:rsidR="00F311AF" w:rsidRDefault="00F311AF" w:rsidP="00E05BA9"/>
    <w:p w:rsidR="00F311AF" w:rsidRDefault="00F311AF" w:rsidP="00E05BA9"/>
    <w:p w:rsidR="00F311AF" w:rsidRDefault="00F311AF" w:rsidP="00E05BA9"/>
    <w:p w:rsidR="00E05BA9" w:rsidRDefault="00E05BA9" w:rsidP="00E05BA9"/>
    <w:p w:rsidR="00E05BA9" w:rsidRDefault="00E05BA9" w:rsidP="00E05BA9"/>
    <w:p w:rsidR="00E05BA9" w:rsidRDefault="005D325C" w:rsidP="005D325C">
      <w:pPr>
        <w:rPr>
          <w:sz w:val="28"/>
          <w:szCs w:val="28"/>
        </w:rPr>
      </w:pPr>
      <w:r>
        <w:t xml:space="preserve">                                                          </w:t>
      </w:r>
      <w:r>
        <w:rPr>
          <w:sz w:val="28"/>
          <w:szCs w:val="28"/>
        </w:rPr>
        <w:t xml:space="preserve">Рязань </w:t>
      </w:r>
      <w:r w:rsidR="008D03F7">
        <w:rPr>
          <w:sz w:val="28"/>
          <w:szCs w:val="28"/>
        </w:rPr>
        <w:t xml:space="preserve"> 2017г.</w:t>
      </w:r>
    </w:p>
    <w:p w:rsidR="00E05BA9" w:rsidRPr="001440C1" w:rsidRDefault="00E05BA9" w:rsidP="00E05BA9">
      <w:pPr>
        <w:jc w:val="center"/>
        <w:rPr>
          <w:sz w:val="28"/>
          <w:szCs w:val="28"/>
        </w:rPr>
      </w:pPr>
    </w:p>
    <w:p w:rsidR="00AF7A91" w:rsidRDefault="00AF7A91"/>
    <w:p w:rsidR="00745B17" w:rsidRPr="007F5475" w:rsidRDefault="00745B17" w:rsidP="00745B17">
      <w:pPr>
        <w:jc w:val="center"/>
        <w:rPr>
          <w:b/>
          <w:sz w:val="28"/>
          <w:szCs w:val="28"/>
        </w:rPr>
      </w:pPr>
      <w:r w:rsidRPr="007F5475">
        <w:rPr>
          <w:b/>
          <w:sz w:val="28"/>
          <w:szCs w:val="28"/>
        </w:rPr>
        <w:t>Пояснительная записка</w:t>
      </w:r>
    </w:p>
    <w:p w:rsidR="00745B17" w:rsidRPr="007F5475" w:rsidRDefault="00745B17" w:rsidP="00745B17">
      <w:pPr>
        <w:jc w:val="center"/>
        <w:rPr>
          <w:b/>
          <w:sz w:val="28"/>
          <w:szCs w:val="28"/>
        </w:rPr>
      </w:pPr>
    </w:p>
    <w:p w:rsidR="00745B17" w:rsidRPr="007F5475" w:rsidRDefault="00745B17" w:rsidP="00745B17">
      <w:pPr>
        <w:jc w:val="right"/>
        <w:rPr>
          <w:sz w:val="28"/>
          <w:szCs w:val="28"/>
        </w:rPr>
      </w:pPr>
      <w:r w:rsidRPr="007F5475">
        <w:rPr>
          <w:sz w:val="28"/>
          <w:szCs w:val="28"/>
        </w:rPr>
        <w:t xml:space="preserve">      « Рисование… такая же суровая  и, главное, точная наука, как     математика. Здесь есть свои  незыблемые законы, стройные и прекрасные, которые необходимо изучать…»   -  так писал выдающийся художник-педагог П.П.Чистяков.</w:t>
      </w:r>
    </w:p>
    <w:p w:rsidR="00745B17" w:rsidRPr="007F5475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  <w:r>
        <w:rPr>
          <w:sz w:val="28"/>
          <w:szCs w:val="28"/>
        </w:rPr>
        <w:t xml:space="preserve">   Методическая разработка: « Аналитический рисунок в Рязанском художественном училище им. Г.К.Вагнера.1 курс отделение «Дизайн» призвана помочь студентам  преодолеть трудности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возникающие при изображении  различных форм, облегчить усвоение учебного материала. В данной методической разработке  наиболее рациональная методика обучения, проверенная в процессе длительной  работы со студентами.</w:t>
      </w:r>
    </w:p>
    <w:p w:rsidR="00745B17" w:rsidRDefault="00745B17" w:rsidP="00745B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 методической разработке приведены основные методы и принципы изображения и иных форм. Даны методические приемы и правила изображения предметов на плоскости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так называемым геометрическим методом.</w:t>
      </w: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Итак, мне хочется начать с самого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первого шага, когда бывший  вчерашний абитуриент а с 1 сентября ,настоящий студент приходит в мастерскую, для того, чтобы освоить такой предмет как рисунок.  И именно рисунок, является самым основным,  доминирующим  не побоюсь этого слова, в нашей системе  профессионального образования. И только он развивает  живопись и умение владеть композицией на  листе.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Рисунок и искусство рисования – это уникальный и удивительный процесс создания иллюзии  видимого мира, основанный  на  реалистическом изображении. Искусство владения рисунком представляет собой единый художественно - творческий  и учебно-познавательный процесс, который позволяет развить у студента такие качества, как  наблюдательность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воображение, фантазию, координацию руки  и глаза, кроме того студент должен приобрести  особое видение мира  и утонченность    восприятия.      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lastRenderedPageBreak/>
        <w:t xml:space="preserve">   Во все времена, начиная   с Древнего Египта, в школах   изобразительного искусства  методике обучения рисунку  уделялось самое пристальное внимание, благодаря чему  художники оставили  миру бесценные сокровища, произведения      изобразительного искусства и архитектуры.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В последнее десятилетие в учебных заведениях нашего города Рязани,  открылось  много  новых специальностей художественного профиля, где   основной дисциплиной является  </w:t>
      </w:r>
      <w:r w:rsidRPr="007F5475">
        <w:rPr>
          <w:b/>
          <w:sz w:val="28"/>
          <w:szCs w:val="28"/>
        </w:rPr>
        <w:t>рисунок</w:t>
      </w:r>
      <w:r w:rsidRPr="007F5475">
        <w:rPr>
          <w:sz w:val="28"/>
          <w:szCs w:val="28"/>
        </w:rPr>
        <w:t xml:space="preserve">.       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В  начальном обучении рисунку я стараюсь применять методические приемы и правила изображения предметов на  </w:t>
      </w:r>
      <w:proofErr w:type="gramStart"/>
      <w:r w:rsidRPr="007F5475">
        <w:rPr>
          <w:sz w:val="28"/>
          <w:szCs w:val="28"/>
        </w:rPr>
        <w:t>плоскости</w:t>
      </w:r>
      <w:proofErr w:type="gramEnd"/>
      <w:r w:rsidRPr="007F5475">
        <w:rPr>
          <w:sz w:val="28"/>
          <w:szCs w:val="28"/>
        </w:rPr>
        <w:t xml:space="preserve"> т.е. геометрический метод. В основе геометрического метода, лежит сопоставление натурных форм  с простейшими геометрическими телами. Это позволяет без всякого труда разобраться в сложных объектах и найти кратчайший путь к грамотному освоению рисунка.    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</w:t>
      </w:r>
    </w:p>
    <w:p w:rsidR="00745B17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Итак для того, что бы   научиться верно изображать предметы с натуры на плоскости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студентам необходимо иметь представление об  </w:t>
      </w:r>
      <w:r w:rsidRPr="007F5475">
        <w:rPr>
          <w:b/>
          <w:sz w:val="28"/>
          <w:szCs w:val="28"/>
        </w:rPr>
        <w:t>форме,</w:t>
      </w:r>
      <w:r w:rsidRPr="007F5475">
        <w:rPr>
          <w:sz w:val="28"/>
          <w:szCs w:val="28"/>
        </w:rPr>
        <w:t xml:space="preserve"> </w:t>
      </w:r>
      <w:r w:rsidRPr="007F5475">
        <w:rPr>
          <w:b/>
          <w:sz w:val="28"/>
          <w:szCs w:val="28"/>
        </w:rPr>
        <w:t>объёме и конструкции.</w:t>
      </w:r>
      <w:r w:rsidRPr="007F5475">
        <w:rPr>
          <w:sz w:val="28"/>
          <w:szCs w:val="28"/>
        </w:rPr>
        <w:t xml:space="preserve"> Эти сведения помогут в дальнейшем решать учебные задачи при работе над рисунком, позволят лучше понять и разобраться в строении предметных форм при  изображении. В противном случае студенты могут перейти  к механическому срисовыванию с натуры.</w:t>
      </w: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jc w:val="center"/>
        <w:rPr>
          <w:b/>
          <w:sz w:val="28"/>
          <w:szCs w:val="28"/>
        </w:rPr>
      </w:pPr>
      <w:r w:rsidRPr="007F5475">
        <w:rPr>
          <w:b/>
          <w:sz w:val="28"/>
          <w:szCs w:val="28"/>
        </w:rPr>
        <w:t>Цели и задача рисунка</w:t>
      </w:r>
    </w:p>
    <w:p w:rsidR="00745B17" w:rsidRPr="007F5475" w:rsidRDefault="00745B17" w:rsidP="00745B17">
      <w:pPr>
        <w:rPr>
          <w:b/>
          <w:sz w:val="28"/>
          <w:szCs w:val="28"/>
        </w:rPr>
      </w:pPr>
      <w:r w:rsidRPr="007F5475">
        <w:rPr>
          <w:b/>
          <w:sz w:val="28"/>
          <w:szCs w:val="28"/>
        </w:rPr>
        <w:t xml:space="preserve">    Обучающие: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Постоянное повторение определения линейной перспективы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Линия горизонта и ее местонахождение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Выявление точки схода или точек схода</w:t>
      </w:r>
    </w:p>
    <w:p w:rsidR="00745B17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Фронтальное и угловое изображение предметов</w:t>
      </w: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b/>
          <w:sz w:val="28"/>
          <w:szCs w:val="28"/>
        </w:rPr>
      </w:pPr>
      <w:r w:rsidRPr="007F5475">
        <w:rPr>
          <w:b/>
          <w:sz w:val="28"/>
          <w:szCs w:val="28"/>
        </w:rPr>
        <w:t xml:space="preserve">     Развивающие: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Развитие навыков свободного расположения изображения в           заданном формате, в зависимости от концепции заданной идеи.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Развитие комплекса необходимых для художника качеств, такие как «постановка глаза» и «цельность видения»</w:t>
      </w:r>
    </w:p>
    <w:p w:rsidR="00745B17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Умение последовательно мыслить и грамотно точно переносить изображение на бумагу</w:t>
      </w:r>
    </w:p>
    <w:p w:rsidR="00745B17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b/>
          <w:sz w:val="28"/>
          <w:szCs w:val="28"/>
        </w:rPr>
      </w:pPr>
      <w:r w:rsidRPr="007F5475">
        <w:rPr>
          <w:b/>
          <w:sz w:val="28"/>
          <w:szCs w:val="28"/>
        </w:rPr>
        <w:t xml:space="preserve">      Воспитывающие: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Грамотно мыслить от общего к частному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      - Воспитание умения профессионально анализировать изображаемое</w:t>
      </w: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b/>
          <w:sz w:val="28"/>
          <w:szCs w:val="28"/>
        </w:rPr>
      </w:pPr>
      <w:r w:rsidRPr="007F5475">
        <w:rPr>
          <w:sz w:val="28"/>
          <w:szCs w:val="28"/>
        </w:rPr>
        <w:t xml:space="preserve">   </w:t>
      </w:r>
      <w:r w:rsidRPr="007F5475">
        <w:rPr>
          <w:b/>
          <w:sz w:val="28"/>
          <w:szCs w:val="28"/>
        </w:rPr>
        <w:t>Главная задача</w:t>
      </w:r>
      <w:r w:rsidRPr="007F5475">
        <w:rPr>
          <w:sz w:val="28"/>
          <w:szCs w:val="28"/>
        </w:rPr>
        <w:t xml:space="preserve">  в рисунке – это научиться </w:t>
      </w:r>
      <w:proofErr w:type="gramStart"/>
      <w:r w:rsidRPr="007F5475">
        <w:rPr>
          <w:sz w:val="28"/>
          <w:szCs w:val="28"/>
        </w:rPr>
        <w:t>правильно</w:t>
      </w:r>
      <w:proofErr w:type="gramEnd"/>
      <w:r w:rsidRPr="007F5475">
        <w:rPr>
          <w:sz w:val="28"/>
          <w:szCs w:val="28"/>
        </w:rPr>
        <w:t xml:space="preserve"> видеть объёмную форму предмета  и уметь её логически последовательно  изобразить на плоскости листа бумаги.</w:t>
      </w:r>
      <w:r w:rsidRPr="007F5475">
        <w:rPr>
          <w:b/>
          <w:sz w:val="28"/>
          <w:szCs w:val="28"/>
        </w:rPr>
        <w:t xml:space="preserve"> </w:t>
      </w: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lastRenderedPageBreak/>
        <w:t xml:space="preserve">       Под  </w:t>
      </w:r>
      <w:r w:rsidRPr="007F5475">
        <w:rPr>
          <w:b/>
          <w:sz w:val="28"/>
          <w:szCs w:val="28"/>
        </w:rPr>
        <w:t xml:space="preserve">формой </w:t>
      </w:r>
      <w:r w:rsidRPr="007F5475">
        <w:rPr>
          <w:sz w:val="28"/>
          <w:szCs w:val="28"/>
        </w:rPr>
        <w:t>предмета следует понимать геометрическую сущность поверхности  предмета, характеризующую его внешний вид. Любой предмет есть форма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а форма и  подразумевает  объём.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</w:t>
      </w:r>
      <w:r w:rsidRPr="007F5475">
        <w:rPr>
          <w:b/>
          <w:sz w:val="28"/>
          <w:szCs w:val="28"/>
        </w:rPr>
        <w:t xml:space="preserve">    Объём</w:t>
      </w:r>
      <w:r w:rsidRPr="007F5475">
        <w:rPr>
          <w:sz w:val="28"/>
          <w:szCs w:val="28"/>
        </w:rPr>
        <w:t xml:space="preserve"> предмета</w:t>
      </w:r>
      <w:r w:rsidRPr="007F5475">
        <w:rPr>
          <w:b/>
          <w:sz w:val="28"/>
          <w:szCs w:val="28"/>
        </w:rPr>
        <w:t xml:space="preserve"> – </w:t>
      </w:r>
      <w:r w:rsidRPr="007F5475">
        <w:rPr>
          <w:sz w:val="28"/>
          <w:szCs w:val="28"/>
        </w:rPr>
        <w:t xml:space="preserve">это трехмерная величина, которая ограничена в пространстве  различными по форме поверхностями </w:t>
      </w:r>
      <w:proofErr w:type="gramStart"/>
      <w:r w:rsidRPr="007F5475">
        <w:rPr>
          <w:sz w:val="28"/>
          <w:szCs w:val="28"/>
        </w:rPr>
        <w:t xml:space="preserve">( </w:t>
      </w:r>
      <w:proofErr w:type="gramEnd"/>
      <w:r w:rsidRPr="007F5475">
        <w:rPr>
          <w:sz w:val="28"/>
          <w:szCs w:val="28"/>
        </w:rPr>
        <w:t>любые  предметы имеют  высоту, ширину, длину ). Форма любого предмета  в своей основе рассматривается, как его геометрическая сущность, его  внешний вид, или внешнее очертание. Осмысливая  внешние  очертания предметов, необходимо так же осмыслить и сущность их внутреннего строения, конструкции формы и связь отдельны элементов конструкции предметов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составляющих ту или иную форму. Конструкция предмета, как правило, определяет  характер его формы.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При внимательном анализе формы предметов, при всей их кажущееся сложности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в них всегда можно увидеть геометрическую конструктивную основу  или  сочетание  нескольких таких основ , образующих эту форму. Например – кувшин, в основе которого можно видеть  несколько различных  по форме геометрических тел</w:t>
      </w:r>
      <w:proofErr w:type="gramStart"/>
      <w:r w:rsidRPr="007F5475">
        <w:rPr>
          <w:sz w:val="28"/>
          <w:szCs w:val="28"/>
        </w:rPr>
        <w:t xml:space="preserve"> :</w:t>
      </w:r>
      <w:proofErr w:type="gramEnd"/>
      <w:r w:rsidRPr="007F5475">
        <w:rPr>
          <w:sz w:val="28"/>
          <w:szCs w:val="28"/>
        </w:rPr>
        <w:t xml:space="preserve"> горловина – цилиндр, корпус – шар, основание – конус.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От структуры строения предмета, во многом зависят  приемы построения его формы на плоскости. По этому анализируя форму предмета, как бы она ни была сложна на первый взгляд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прежде всего необходимо проникнуть  в сущность его внутреннего строения ,не отвлекаясь на мелкие детали, мешающие понять геометрическую основу его конструкции . Это позволит студентам получить более полную информацию о предмете и осознанно выполнить рисунок. Что самое главное. Только после этого можно приступать  к решению изобразительных задач и особенно  рисовать как с натуры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так и по воображению.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Необходимо  студенту знать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что такое </w:t>
      </w:r>
      <w:r w:rsidRPr="007F5475">
        <w:rPr>
          <w:b/>
          <w:sz w:val="28"/>
          <w:szCs w:val="28"/>
        </w:rPr>
        <w:t xml:space="preserve">линейная перспектива. </w:t>
      </w:r>
      <w:r w:rsidRPr="007F5475">
        <w:rPr>
          <w:sz w:val="28"/>
          <w:szCs w:val="28"/>
        </w:rPr>
        <w:t xml:space="preserve"> </w:t>
      </w:r>
      <w:proofErr w:type="gramStart"/>
      <w:r w:rsidRPr="007F5475">
        <w:rPr>
          <w:sz w:val="28"/>
          <w:szCs w:val="28"/>
        </w:rPr>
        <w:t>Это</w:t>
      </w:r>
      <w:proofErr w:type="gramEnd"/>
      <w:r w:rsidRPr="007F5475">
        <w:rPr>
          <w:sz w:val="28"/>
          <w:szCs w:val="28"/>
        </w:rPr>
        <w:t xml:space="preserve"> безусловно очень важно.  И  именно на этом и будет строиться  его дальнейший рисунок.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Итак  линейная перспектива – это точная наука, которая учит нас изображать  на плоскости листа  предметы видимого мира в соответствии с кажущимся изменением  его величины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очертаний ,четкости ,обусловленным степенью  отдаленности от точки наблюдения.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« Перспектива» </w:t>
      </w:r>
      <w:proofErr w:type="gramStart"/>
      <w:r w:rsidRPr="007F5475">
        <w:rPr>
          <w:sz w:val="28"/>
          <w:szCs w:val="28"/>
        </w:rPr>
        <w:t xml:space="preserve">( </w:t>
      </w:r>
      <w:proofErr w:type="gramEnd"/>
      <w:r w:rsidRPr="007F5475">
        <w:rPr>
          <w:sz w:val="28"/>
          <w:szCs w:val="28"/>
        </w:rPr>
        <w:t>от латинского слова «</w:t>
      </w:r>
      <w:proofErr w:type="spellStart"/>
      <w:r w:rsidRPr="007F5475">
        <w:rPr>
          <w:sz w:val="28"/>
          <w:szCs w:val="28"/>
        </w:rPr>
        <w:t>perspicer</w:t>
      </w:r>
      <w:proofErr w:type="spellEnd"/>
      <w:r w:rsidRPr="007F5475">
        <w:rPr>
          <w:sz w:val="28"/>
          <w:szCs w:val="28"/>
        </w:rPr>
        <w:t xml:space="preserve">» ) в переводе  означает смотреть сквозь, направленно видеть.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Любые предметы независимо от формы и величины, по мере удаления от точки наблюдения сокращаются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а  по мере  приближения – увеличиваются. Видимые  изменения формы подчинены  определенным  законам. </w:t>
      </w:r>
      <w:proofErr w:type="gramStart"/>
      <w:r w:rsidRPr="007F5475">
        <w:rPr>
          <w:sz w:val="28"/>
          <w:szCs w:val="28"/>
        </w:rPr>
        <w:t>Наука</w:t>
      </w:r>
      <w:proofErr w:type="gramEnd"/>
      <w:r w:rsidRPr="007F5475">
        <w:rPr>
          <w:sz w:val="28"/>
          <w:szCs w:val="28"/>
        </w:rPr>
        <w:t xml:space="preserve"> изучающая  эти законы – называется </w:t>
      </w:r>
      <w:r w:rsidRPr="007F5475">
        <w:rPr>
          <w:b/>
          <w:sz w:val="28"/>
          <w:szCs w:val="28"/>
        </w:rPr>
        <w:t xml:space="preserve">Линейной перспективой  </w:t>
      </w:r>
      <w:r w:rsidRPr="007F5475">
        <w:rPr>
          <w:sz w:val="28"/>
          <w:szCs w:val="28"/>
        </w:rPr>
        <w:t>и  относится  к разделу начертательной геометрии.</w:t>
      </w:r>
    </w:p>
    <w:p w:rsidR="00745B17" w:rsidRPr="007F5475" w:rsidRDefault="00745B17" w:rsidP="00745B17">
      <w:pPr>
        <w:rPr>
          <w:sz w:val="28"/>
          <w:szCs w:val="28"/>
          <w:u w:val="single"/>
        </w:rPr>
      </w:pPr>
      <w:r w:rsidRPr="007F5475">
        <w:rPr>
          <w:sz w:val="28"/>
          <w:szCs w:val="28"/>
        </w:rPr>
        <w:t xml:space="preserve">     Рассматривая теорию линейной перспективы, мы  знакомимся с такими понятиями  и терминами как  </w:t>
      </w:r>
      <w:r w:rsidRPr="007F5475">
        <w:rPr>
          <w:sz w:val="28"/>
          <w:szCs w:val="28"/>
          <w:u w:val="single"/>
        </w:rPr>
        <w:t>линия горизонта, точка схода, картинная</w:t>
      </w:r>
      <w:r w:rsidRPr="007F5475">
        <w:rPr>
          <w:sz w:val="28"/>
          <w:szCs w:val="28"/>
        </w:rPr>
        <w:t xml:space="preserve"> </w:t>
      </w:r>
      <w:r w:rsidRPr="007F5475">
        <w:rPr>
          <w:sz w:val="28"/>
          <w:szCs w:val="28"/>
          <w:u w:val="single"/>
        </w:rPr>
        <w:t>плоскость.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lastRenderedPageBreak/>
        <w:t xml:space="preserve">     Итак линия  горизонта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находится на уровне  наших глаз. Перспективный горизонт – это воображаемая горизонтальная линия, которую принято называть  линией горизонта. Она играет главную роль в перспективном  построении изображения. Чтобы получить правильное изображение формы предмета, рисовальщик  должен установить для себя линию горизонта и точки схода на ней.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Не менее важную роль играют в рисовании </w:t>
      </w:r>
      <w:r w:rsidRPr="007F5475">
        <w:rPr>
          <w:b/>
          <w:sz w:val="28"/>
          <w:szCs w:val="28"/>
        </w:rPr>
        <w:t>пропорции</w:t>
      </w:r>
      <w:r>
        <w:rPr>
          <w:sz w:val="28"/>
          <w:szCs w:val="28"/>
        </w:rPr>
        <w:t>. «</w:t>
      </w:r>
      <w:r w:rsidRPr="007F5475">
        <w:rPr>
          <w:sz w:val="28"/>
          <w:szCs w:val="28"/>
        </w:rPr>
        <w:t xml:space="preserve">Красота предмета </w:t>
      </w:r>
      <w:proofErr w:type="gramStart"/>
      <w:r w:rsidRPr="007F5475">
        <w:rPr>
          <w:sz w:val="28"/>
          <w:szCs w:val="28"/>
        </w:rPr>
        <w:t>образуется пропорциями становясь</w:t>
      </w:r>
      <w:proofErr w:type="gramEnd"/>
      <w:r w:rsidRPr="007F5475">
        <w:rPr>
          <w:sz w:val="28"/>
          <w:szCs w:val="28"/>
        </w:rPr>
        <w:t xml:space="preserve"> строгой соразмерностью и гармоничностью». Хорошие пропорции в рисунке предполагают наличие  полного  сходства с изображаемым предметом. Иначе говоря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чем точнее определяются пропорции предмета, тем больше  сходства с  натурой достигает его изображение.  Следует всегда помнить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что все тела, а так же и их части  должны сравниваться или соизмеряться друг с другом, по принципу пропорциональных отношений.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Чувство пропорций подразумевает наличие хорошего глазомера, а глазомер как правило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развивается  в процессе длительных упражнений рисования с натуры. Тренируя  глазомер, необходимо и  развивать </w:t>
      </w:r>
      <w:r w:rsidRPr="007F5475">
        <w:rPr>
          <w:b/>
          <w:sz w:val="28"/>
          <w:szCs w:val="28"/>
        </w:rPr>
        <w:t>аналитическое мышление.</w:t>
      </w:r>
      <w:r w:rsidRPr="007F5475">
        <w:rPr>
          <w:sz w:val="28"/>
          <w:szCs w:val="28"/>
        </w:rPr>
        <w:t xml:space="preserve">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Пренебрежение пропорций приводит к безграмотному рисунку. Нетрудно представить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что если изображаемый предмет  непропорционален  в  свои отношениях, то он становиться менее убедительным.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И так  следующая очень важная ступень – композиция. Любой рисунок начинается с композиционного размещения изображения на листе бумаг</w:t>
      </w: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От того , как  </w:t>
      </w:r>
      <w:proofErr w:type="spellStart"/>
      <w:r>
        <w:rPr>
          <w:sz w:val="28"/>
          <w:szCs w:val="28"/>
        </w:rPr>
        <w:t>скомпановано</w:t>
      </w:r>
      <w:proofErr w:type="spellEnd"/>
      <w:r w:rsidRPr="007F5475">
        <w:rPr>
          <w:sz w:val="28"/>
          <w:szCs w:val="28"/>
        </w:rPr>
        <w:t xml:space="preserve">    изображение , во многом зависит общее впечатление  от  рисунка. Главное требование композиции - умение правильно размещать предметы.  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Композиция в переводе с латинского  означает «составлять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сочинять». Компоновка – составление целого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это прежде всего правильный выбор размера  и расположения предметов в предела заданного формата, создания гармонического выразительного целого .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При решении композиционных задач  нельзя пренебрегать такими  понятиями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как  масштаб, пропорции ,соразмерность, равновесие, тон, форма, объем, конструкция, пространство, симметрия, контраст, динамика, статика, а так же  главное и второстепенное, единство и целостность ,выразительность и гармония.</w:t>
      </w:r>
    </w:p>
    <w:p w:rsidR="00745B17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Композиция – это система правил и приемов выразительного расположения частей в единое  гармоническое целое.</w:t>
      </w:r>
    </w:p>
    <w:p w:rsidR="00745B17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При работе над композицией в аналитическом рисунке необходимо</w:t>
      </w:r>
      <w:proofErr w:type="gramStart"/>
      <w:r w:rsidRPr="007F5475">
        <w:rPr>
          <w:sz w:val="28"/>
          <w:szCs w:val="28"/>
        </w:rPr>
        <w:t xml:space="preserve"> :</w:t>
      </w:r>
      <w:proofErr w:type="gramEnd"/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1 .Определить  задачи и цели.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2. Изучить натурную постановку и определить точку зрения.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3. Определить масштаб предметов и правильно  расположить  лист бумаги            ( вертикально, горизонтально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либо квадрат).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4. Разместить или уравновесить предметы на листе.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5,Определить центр композиции. 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lastRenderedPageBreak/>
        <w:t xml:space="preserve">  6. Построить предметы с учетом перспективы, пропорций и передачи характера.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7. Выявить легкий   </w:t>
      </w:r>
      <w:proofErr w:type="spellStart"/>
      <w:r w:rsidRPr="007F5475">
        <w:rPr>
          <w:sz w:val="28"/>
          <w:szCs w:val="28"/>
        </w:rPr>
        <w:t>свето</w:t>
      </w:r>
      <w:proofErr w:type="spellEnd"/>
      <w:r w:rsidRPr="007F5475">
        <w:rPr>
          <w:sz w:val="28"/>
          <w:szCs w:val="28"/>
        </w:rPr>
        <w:t xml:space="preserve"> </w:t>
      </w:r>
      <w:proofErr w:type="gramStart"/>
      <w:r w:rsidRPr="007F5475">
        <w:rPr>
          <w:sz w:val="28"/>
          <w:szCs w:val="28"/>
        </w:rPr>
        <w:t>-т</w:t>
      </w:r>
      <w:proofErr w:type="gramEnd"/>
      <w:r w:rsidRPr="007F5475">
        <w:rPr>
          <w:sz w:val="28"/>
          <w:szCs w:val="28"/>
        </w:rPr>
        <w:t>еневой  объем  и воздушную перспективу, при помощи  графических средств.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 Для того что бы научиться грамотно и правильно изображать форму предмета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 необходимо  осознать скрытую от глаз внутреннюю структуру предмета- </w:t>
      </w:r>
      <w:r w:rsidRPr="007F5475">
        <w:rPr>
          <w:b/>
          <w:sz w:val="28"/>
          <w:szCs w:val="28"/>
        </w:rPr>
        <w:t>конструкцию</w:t>
      </w:r>
      <w:r w:rsidRPr="007F5475">
        <w:rPr>
          <w:sz w:val="28"/>
          <w:szCs w:val="28"/>
        </w:rPr>
        <w:t xml:space="preserve">. Под словом «конструкция» </w:t>
      </w:r>
      <w:proofErr w:type="gramStart"/>
      <w:r w:rsidRPr="007F5475">
        <w:rPr>
          <w:sz w:val="28"/>
          <w:szCs w:val="28"/>
        </w:rPr>
        <w:t xml:space="preserve">( </w:t>
      </w:r>
      <w:proofErr w:type="gramEnd"/>
      <w:r w:rsidRPr="007F5475">
        <w:rPr>
          <w:sz w:val="28"/>
          <w:szCs w:val="28"/>
        </w:rPr>
        <w:t xml:space="preserve">от латинского </w:t>
      </w:r>
      <w:r w:rsidRPr="007F5475">
        <w:rPr>
          <w:sz w:val="28"/>
          <w:szCs w:val="28"/>
          <w:lang w:val="en-US"/>
        </w:rPr>
        <w:t>construct</w:t>
      </w:r>
      <w:r w:rsidRPr="007F5475">
        <w:rPr>
          <w:sz w:val="28"/>
          <w:szCs w:val="28"/>
        </w:rPr>
        <w:t xml:space="preserve"> ) подразумевается « строение», «структура», «план», т.е. взаимное расположение частей предмета  и их соотношение.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Любая форма состоит из плоских фигур</w:t>
      </w:r>
      <w:proofErr w:type="gramStart"/>
      <w:r w:rsidRPr="007F5475">
        <w:rPr>
          <w:sz w:val="28"/>
          <w:szCs w:val="28"/>
        </w:rPr>
        <w:t xml:space="preserve"> :</w:t>
      </w:r>
      <w:proofErr w:type="gramEnd"/>
      <w:r w:rsidRPr="007F5475">
        <w:rPr>
          <w:sz w:val="28"/>
          <w:szCs w:val="28"/>
        </w:rPr>
        <w:t xml:space="preserve"> прямоугольников, треугольников, ромбов, трапеций и других многоугольников, которые ограничивают её от окружающего пространства. Задача заключается в том, чтобы правильно понять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как эти поверхности  </w:t>
      </w:r>
      <w:proofErr w:type="spellStart"/>
      <w:r w:rsidRPr="007F5475">
        <w:rPr>
          <w:sz w:val="28"/>
          <w:szCs w:val="28"/>
        </w:rPr>
        <w:t>сочитаются</w:t>
      </w:r>
      <w:proofErr w:type="spellEnd"/>
      <w:r w:rsidRPr="007F5475">
        <w:rPr>
          <w:sz w:val="28"/>
          <w:szCs w:val="28"/>
        </w:rPr>
        <w:t xml:space="preserve">  между собой ,образуя форму.</w:t>
      </w:r>
    </w:p>
    <w:p w:rsidR="00745B17" w:rsidRPr="007F5475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  Итак, хочу поделиться своим  опытом преподавания  на 1 курсе отделения   « Дизайн»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в большом  разделе как   « Аналитический рисунок». Хочу сказать, домашние упражнения  четко перекликаются  с аудиторными постановками и выполняются на  оценку.  Постановки  в аудитории могут ставиться как на один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так и несколько сеансов. Студенты работают только с помощью линии, строго опираясь на понимание линейной и воздушной перспективы.</w:t>
      </w:r>
    </w:p>
    <w:p w:rsidR="00745B17" w:rsidRDefault="00745B17" w:rsidP="00745B17">
      <w:pPr>
        <w:rPr>
          <w:sz w:val="28"/>
          <w:szCs w:val="28"/>
        </w:rPr>
      </w:pPr>
      <w:r w:rsidRPr="007F5475">
        <w:rPr>
          <w:sz w:val="28"/>
          <w:szCs w:val="28"/>
        </w:rPr>
        <w:t xml:space="preserve">    После того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как  в эскизе найден формат , студент должен  перейти и освоить большой  размет листа, где происходит </w:t>
      </w:r>
      <w:proofErr w:type="spellStart"/>
      <w:r w:rsidRPr="007F5475">
        <w:rPr>
          <w:sz w:val="28"/>
          <w:szCs w:val="28"/>
        </w:rPr>
        <w:t>компановка</w:t>
      </w:r>
      <w:proofErr w:type="spellEnd"/>
      <w:r w:rsidRPr="007F5475">
        <w:rPr>
          <w:sz w:val="28"/>
          <w:szCs w:val="28"/>
        </w:rPr>
        <w:t xml:space="preserve">  самого натюрморта общей большой массой. Далее в общей массе идет местонахождение самих предметов, т.е. их композиционное нахождение. Затем четко выверяются пропорции предметов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далее идет непосредственное построение самих предметов, далее   грамотно </w:t>
      </w:r>
      <w:proofErr w:type="spellStart"/>
      <w:r w:rsidRPr="007F5475">
        <w:rPr>
          <w:sz w:val="28"/>
          <w:szCs w:val="28"/>
        </w:rPr>
        <w:t>отрисовываем</w:t>
      </w:r>
      <w:proofErr w:type="spellEnd"/>
      <w:r w:rsidRPr="007F5475">
        <w:rPr>
          <w:sz w:val="28"/>
          <w:szCs w:val="28"/>
        </w:rPr>
        <w:t xml:space="preserve">  плоскость ,где  находятся сами предметы и наконец все это соединяется в грамотную одну аналитическую  форму. Рекомендуется всегда в предметах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 как в простых, так и в сложных добавлять  </w:t>
      </w:r>
      <w:r w:rsidRPr="007F5475">
        <w:rPr>
          <w:b/>
          <w:sz w:val="28"/>
          <w:szCs w:val="28"/>
        </w:rPr>
        <w:t xml:space="preserve">рассечения – </w:t>
      </w:r>
      <w:r w:rsidRPr="007F5475">
        <w:rPr>
          <w:sz w:val="28"/>
          <w:szCs w:val="28"/>
        </w:rPr>
        <w:t xml:space="preserve">т.е. видеть  </w:t>
      </w:r>
      <w:proofErr w:type="spellStart"/>
      <w:r w:rsidRPr="007F5475">
        <w:rPr>
          <w:sz w:val="28"/>
          <w:szCs w:val="28"/>
        </w:rPr>
        <w:t>фантазируемую</w:t>
      </w:r>
      <w:proofErr w:type="spellEnd"/>
      <w:r w:rsidRPr="007F5475">
        <w:rPr>
          <w:sz w:val="28"/>
          <w:szCs w:val="28"/>
        </w:rPr>
        <w:t>, воображаемую плоскость, которая проходит через центр предмета. Особо важно нужно уметь «крутить в перспективе» эллипсы у тел вращения. Хочу напомнить, что эллипс – это замкнутая кривая линия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которая строиться  на двух  взаимно перпендикулярных прямых осях : большой – горизонтальной и малой – вертикальной ,делящих друг друга пополам, в точке пересечения. В рисунке над эллипсом следует понимать  перспективное  сокращение изображение окружности, где нет углов, а есть плавный  переход  от  ближней  части </w:t>
      </w:r>
      <w:proofErr w:type="gramStart"/>
      <w:r w:rsidRPr="007F5475">
        <w:rPr>
          <w:sz w:val="28"/>
          <w:szCs w:val="28"/>
        </w:rPr>
        <w:t>к</w:t>
      </w:r>
      <w:proofErr w:type="gramEnd"/>
      <w:r w:rsidRPr="007F5475">
        <w:rPr>
          <w:sz w:val="28"/>
          <w:szCs w:val="28"/>
        </w:rPr>
        <w:t xml:space="preserve"> дальней. Неплохо дополнить эллипсами форму вращения, т. е. </w:t>
      </w:r>
      <w:proofErr w:type="spellStart"/>
      <w:r w:rsidRPr="007F5475">
        <w:rPr>
          <w:sz w:val="28"/>
          <w:szCs w:val="28"/>
        </w:rPr>
        <w:t>врисовать</w:t>
      </w:r>
      <w:proofErr w:type="spellEnd"/>
      <w:r w:rsidRPr="007F5475">
        <w:rPr>
          <w:sz w:val="28"/>
          <w:szCs w:val="28"/>
        </w:rPr>
        <w:t xml:space="preserve">  в нее  еще дополнительные эллипсы, тем самым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>рисунок будет усиливаться  аналитическим анализом рисующего. Рекомендую не стирать ластиком дополнительные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 первоначальные линии и оси построения, то и есть  настоящий од работы, « путь самого творчества». Можно уделить внимание падающим теням от предметов на  горизонтальной  поверхности</w:t>
      </w:r>
      <w:proofErr w:type="gramStart"/>
      <w:r w:rsidRPr="007F5475">
        <w:rPr>
          <w:sz w:val="28"/>
          <w:szCs w:val="28"/>
        </w:rPr>
        <w:t xml:space="preserve"> ,</w:t>
      </w:r>
      <w:proofErr w:type="gramEnd"/>
      <w:r w:rsidRPr="007F5475">
        <w:rPr>
          <w:sz w:val="28"/>
          <w:szCs w:val="28"/>
        </w:rPr>
        <w:t xml:space="preserve">а так же  легкой штриховкой полутона  поработать на самих предметах. Если в композицию вошел передний  край стола, нужно  его </w:t>
      </w:r>
      <w:proofErr w:type="spellStart"/>
      <w:r w:rsidRPr="007F5475">
        <w:rPr>
          <w:sz w:val="28"/>
          <w:szCs w:val="28"/>
        </w:rPr>
        <w:t>тчательно</w:t>
      </w:r>
      <w:proofErr w:type="spellEnd"/>
      <w:r w:rsidRPr="007F5475">
        <w:rPr>
          <w:sz w:val="28"/>
          <w:szCs w:val="28"/>
        </w:rPr>
        <w:t xml:space="preserve">  выявить  </w:t>
      </w:r>
      <w:r w:rsidRPr="007F5475">
        <w:rPr>
          <w:sz w:val="28"/>
          <w:szCs w:val="28"/>
        </w:rPr>
        <w:lastRenderedPageBreak/>
        <w:t>нажимом мягкого карандаша  2</w:t>
      </w:r>
      <w:proofErr w:type="gramStart"/>
      <w:r w:rsidRPr="007F5475">
        <w:rPr>
          <w:sz w:val="28"/>
          <w:szCs w:val="28"/>
        </w:rPr>
        <w:t xml:space="preserve"> В</w:t>
      </w:r>
      <w:proofErr w:type="gramEnd"/>
      <w:r w:rsidRPr="007F5475">
        <w:rPr>
          <w:sz w:val="28"/>
          <w:szCs w:val="28"/>
        </w:rPr>
        <w:t xml:space="preserve">, а также  положить вертикальный штрих  на нижнюю вертикальную плоскость. </w:t>
      </w: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rPr>
          <w:sz w:val="28"/>
          <w:szCs w:val="28"/>
        </w:rPr>
      </w:pPr>
    </w:p>
    <w:p w:rsidR="00745B17" w:rsidRPr="007F5475" w:rsidRDefault="00745B17" w:rsidP="00745B17">
      <w:pPr>
        <w:jc w:val="center"/>
        <w:rPr>
          <w:b/>
          <w:sz w:val="32"/>
          <w:szCs w:val="32"/>
        </w:rPr>
      </w:pPr>
      <w:r w:rsidRPr="007F5475">
        <w:rPr>
          <w:b/>
          <w:sz w:val="32"/>
          <w:szCs w:val="32"/>
        </w:rPr>
        <w:t>Рекомендуемые  упражнения  по аналитическому, конструктивному  рисунку, которые  выполняют  студ</w:t>
      </w:r>
      <w:r>
        <w:rPr>
          <w:b/>
          <w:sz w:val="32"/>
          <w:szCs w:val="32"/>
        </w:rPr>
        <w:t>енты 1 курса отделения «Дизайн»</w:t>
      </w:r>
    </w:p>
    <w:p w:rsidR="00745B17" w:rsidRDefault="00745B17" w:rsidP="00745B17">
      <w:pPr>
        <w:rPr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  <w:r>
        <w:rPr>
          <w:sz w:val="28"/>
          <w:szCs w:val="28"/>
        </w:rPr>
        <w:t xml:space="preserve">      Аудиторные постановки: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из мелких предметов быта.                               4   часа.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Натюрморт из предметов быта.                                            12 часов.  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брусков.                                                                    12 часов. 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Тела вращения.      Кухонные предметы.                                 4 часа.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 гипсовым орнаментом.                                    8 часов.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 геометрических предметов.                                  12 часов.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Рисунок  лежащей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полукапители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                                       12 часов.</w:t>
      </w:r>
      <w:proofErr w:type="gramEnd"/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капители.                                                                  16 часов.</w:t>
      </w:r>
    </w:p>
    <w:p w:rsidR="00745B17" w:rsidRDefault="00745B17" w:rsidP="00745B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табурета с геометрическими телами.                    16 часов.</w:t>
      </w: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5E3F">
        <w:rPr>
          <w:sz w:val="28"/>
          <w:szCs w:val="28"/>
        </w:rPr>
        <w:t>Домашние упражнения:</w:t>
      </w:r>
    </w:p>
    <w:p w:rsidR="00745B17" w:rsidRDefault="00745B17" w:rsidP="00745B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5E3F">
        <w:rPr>
          <w:rFonts w:ascii="Times New Roman" w:hAnsi="Times New Roman" w:cs="Times New Roman"/>
          <w:sz w:val="28"/>
          <w:szCs w:val="28"/>
        </w:rPr>
        <w:t xml:space="preserve"> Рисунки «Кубика </w:t>
      </w:r>
      <w:proofErr w:type="gramStart"/>
      <w:r w:rsidRPr="00C95E3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C95E3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95E3F">
        <w:rPr>
          <w:rFonts w:ascii="Times New Roman" w:hAnsi="Times New Roman" w:cs="Times New Roman"/>
          <w:sz w:val="28"/>
          <w:szCs w:val="28"/>
        </w:rPr>
        <w:t>убика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   Три положения                4 часа.                         </w:t>
      </w:r>
    </w:p>
    <w:p w:rsidR="00745B17" w:rsidRDefault="00745B17" w:rsidP="00745B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наклонных тел вращения.                                     4 часа.</w:t>
      </w:r>
    </w:p>
    <w:p w:rsidR="00745B17" w:rsidRDefault="00745B17" w:rsidP="00745B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грузовик.                                                                6 часов.</w:t>
      </w:r>
    </w:p>
    <w:p w:rsidR="00745B17" w:rsidRDefault="00745B17" w:rsidP="00745B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Летающие буквы.                                                                 6 часов.</w:t>
      </w:r>
    </w:p>
    <w:p w:rsidR="00745B17" w:rsidRPr="00C95E3F" w:rsidRDefault="00745B17" w:rsidP="00745B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Самовар.                                                                                6 часов.</w:t>
      </w: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Pr="00366DAB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66DAB">
        <w:rPr>
          <w:rFonts w:ascii="Times New Roman" w:hAnsi="Times New Roman" w:cs="Times New Roman"/>
          <w:b/>
          <w:sz w:val="48"/>
          <w:szCs w:val="48"/>
        </w:rPr>
        <w:t>Фотографии   рисунков,  выполненные студентами  1 курса отделения «Дизайн».</w:t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0F35" w:rsidRP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Аудиторные постановки:</w:t>
      </w: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0F35" w:rsidRPr="00390F35" w:rsidRDefault="00390F35" w:rsidP="00390F35">
      <w:pPr>
        <w:pStyle w:val="a3"/>
        <w:ind w:left="5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1.Натюрморт из мелких предметов быта.</w:t>
      </w: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255680" cy="3594452"/>
            <wp:effectExtent l="19050" t="0" r="0" b="0"/>
            <wp:docPr id="4" name="Рисунок 3" descr="E:\АНАЛИТИЧЕСКИЙ РИСУНО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АЛИТИЧЕСКИЙ РИСУНОК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41" cy="359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2.Натюрморт из предметов быта.</w:t>
      </w: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470724" cy="3705225"/>
            <wp:effectExtent l="19050" t="0" r="6026" b="0"/>
            <wp:docPr id="2" name="Рисунок 2" descr="E:\АНАЛИТИЧЕСКИЙ РИСУН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АЛИТИЧЕСКИЙ РИСУНОК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86" cy="370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90F35" w:rsidRP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390F35">
        <w:rPr>
          <w:rFonts w:ascii="Times New Roman" w:hAnsi="Times New Roman" w:cs="Times New Roman"/>
          <w:b/>
          <w:sz w:val="28"/>
          <w:szCs w:val="28"/>
        </w:rPr>
        <w:t>Натюрморт из брусков.</w:t>
      </w:r>
    </w:p>
    <w:p w:rsidR="00390F35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390F3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90F3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318791" cy="3086100"/>
            <wp:effectExtent l="19050" t="0" r="5559" b="0"/>
            <wp:docPr id="3" name="Рисунок 1" descr="E:\АНАЛИТИЧЕСКИЙ РИСУН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АЛИТИЧЕСКИЙ РИСУНОК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9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3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D75">
        <w:rPr>
          <w:rFonts w:ascii="Times New Roman" w:hAnsi="Times New Roman" w:cs="Times New Roman"/>
          <w:b/>
          <w:sz w:val="28"/>
          <w:szCs w:val="28"/>
        </w:rPr>
        <w:lastRenderedPageBreak/>
        <w:t>4.Тела вращения</w:t>
      </w:r>
      <w:proofErr w:type="gramStart"/>
      <w:r w:rsidRPr="00850D7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850D75">
        <w:rPr>
          <w:rFonts w:ascii="Times New Roman" w:hAnsi="Times New Roman" w:cs="Times New Roman"/>
          <w:b/>
          <w:sz w:val="28"/>
          <w:szCs w:val="28"/>
        </w:rPr>
        <w:t>Кухонные предметы.</w:t>
      </w:r>
    </w:p>
    <w:p w:rsidR="00850D7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D75" w:rsidRPr="00850D7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F3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000375" cy="4200525"/>
            <wp:effectExtent l="19050" t="0" r="9525" b="0"/>
            <wp:docPr id="5" name="Рисунок 4" descr="E:\АНАЛИТИЧЕСКИЙ РИСУН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АЛИТИЧЕСКИЙ РИСУНОК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3" cy="420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50D7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5.Натюрморт с гипсовым орнаментом.</w:t>
      </w:r>
    </w:p>
    <w:p w:rsidR="00850D7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D75" w:rsidRPr="00850D75" w:rsidRDefault="00850D75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1498" cy="2847975"/>
            <wp:effectExtent l="19050" t="0" r="0" b="0"/>
            <wp:docPr id="6" name="Рисунок 5" descr="E:\АНАЛИТИЧЕСКИЙ РИСУНО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АЛИТИЧЕСКИЙ РИСУНОК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5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17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50D75" w:rsidRDefault="00850D75" w:rsidP="00850D7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850D75">
        <w:rPr>
          <w:rFonts w:ascii="Times New Roman" w:hAnsi="Times New Roman" w:cs="Times New Roman"/>
          <w:b/>
          <w:sz w:val="28"/>
          <w:szCs w:val="28"/>
        </w:rPr>
        <w:t>исунок геометрических предметов.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D75" w:rsidRDefault="00850D75" w:rsidP="00850D7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3611975"/>
            <wp:effectExtent l="19050" t="0" r="9525" b="0"/>
            <wp:docPr id="7" name="Рисунок 6" descr="E:\АНАЛИТИЧЕСКИЙ РИСУН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АЛИТИЧЕСКИЙ РИСУНОК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7.Рисунок  лежащей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полукапители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676992"/>
            <wp:effectExtent l="19050" t="0" r="0" b="0"/>
            <wp:docPr id="8" name="Рисунок 7" descr="E:\АНАЛИТИЧЕСКИЙ РИСУНОК\10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АЛИТИЧЕСКИЙ РИСУНОК\10 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7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850D75" w:rsidP="00850D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0D75" w:rsidRPr="00850D75" w:rsidRDefault="00850D75" w:rsidP="00850D7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8.  </w:t>
      </w:r>
      <w:r w:rsidRPr="00850D75">
        <w:rPr>
          <w:rFonts w:ascii="Times New Roman" w:hAnsi="Times New Roman" w:cs="Times New Roman"/>
          <w:sz w:val="28"/>
          <w:szCs w:val="28"/>
        </w:rPr>
        <w:t>Рисунок капители.</w:t>
      </w:r>
    </w:p>
    <w:p w:rsidR="00850D75" w:rsidRDefault="00850D75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745B17" w:rsidRDefault="00850D75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B75F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907854" cy="3009900"/>
            <wp:effectExtent l="19050" t="0" r="0" b="0"/>
            <wp:docPr id="9" name="Рисунок 8" descr="E:\АНАЛИТИЧЕСКИЙ РИСУНОК\23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НАЛИТИЧЕСКИЙ РИСУНОК\2348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69" cy="30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850D75" w:rsidRDefault="007B75F6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9.Рисунок табуретов.</w:t>
      </w:r>
    </w:p>
    <w:p w:rsidR="007B75F6" w:rsidRDefault="007B75F6" w:rsidP="00850D75">
      <w:pPr>
        <w:pStyle w:val="a3"/>
        <w:ind w:left="555"/>
        <w:rPr>
          <w:rFonts w:ascii="Times New Roman" w:hAnsi="Times New Roman" w:cs="Times New Roman"/>
          <w:b/>
          <w:sz w:val="28"/>
          <w:szCs w:val="28"/>
        </w:rPr>
      </w:pPr>
    </w:p>
    <w:p w:rsidR="007B75F6" w:rsidRPr="00850D75" w:rsidRDefault="007B75F6" w:rsidP="00850D75">
      <w:pPr>
        <w:pStyle w:val="a3"/>
        <w:ind w:left="55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566954" cy="3971925"/>
            <wp:effectExtent l="19050" t="0" r="4796" b="0"/>
            <wp:docPr id="10" name="Рисунок 9" descr="E:\АНАЛИТИЧЕСКИЙ РИСУНОК\main_17476_co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НАЛИТИЧЕСКИЙ РИСУНОК\main_17476_comm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02" cy="397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Домашние упражнения:</w:t>
      </w:r>
    </w:p>
    <w:p w:rsidR="007B75F6" w:rsidRP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17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1.Рисунок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Кубика-Рубика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933825" cy="2840891"/>
            <wp:effectExtent l="19050" t="0" r="9525" b="0"/>
            <wp:docPr id="11" name="Рисунок 10" descr="E:\АНАЛИТИЧЕСКИЙ РИСУН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НАЛИТИЧЕСКИЙ РИСУНОК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65" cy="28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Рисунки наклонных тел вращения.</w:t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P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9294" cy="3209925"/>
            <wp:effectExtent l="19050" t="0" r="2606" b="0"/>
            <wp:docPr id="12" name="Рисунок 11" descr="E:\АНАЛИТИЧЕСКИЙ РИСУН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НАЛИТИЧЕСКИЙ РИСУНОК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49" cy="32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3.Детский грузовик.</w:t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2953" cy="2857500"/>
            <wp:effectExtent l="19050" t="0" r="7547" b="0"/>
            <wp:docPr id="13" name="Рисунок 12" descr="E:\АНАЛИТИЧЕСКИЙ РИСУН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НАЛИТИЧЕСКИЙ РИСУНОК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01" cy="28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4.Летающие буквы.</w:t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5F6" w:rsidRP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9462" cy="4124325"/>
            <wp:effectExtent l="19050" t="0" r="4238" b="0"/>
            <wp:docPr id="14" name="Рисунок 13" descr="E:\АНАЛИТИЧЕСКИЙ РИСУН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НАЛИТИЧЕСКИЙ РИСУНОК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95" cy="41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3A4" w:rsidRDefault="002113A4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 Самовар.</w:t>
      </w:r>
    </w:p>
    <w:p w:rsidR="002113A4" w:rsidRDefault="002113A4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3A4" w:rsidRPr="007B75F6" w:rsidRDefault="002113A4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3962400"/>
            <wp:effectExtent l="19050" t="0" r="0" b="0"/>
            <wp:docPr id="15" name="Рисунок 14" descr="E:\АНАЛИТИЧЕСКИЙ РИСУН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НАЛИТИЧЕСКИЙ РИСУНОК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B75F6" w:rsidRDefault="007B75F6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45B17" w:rsidRDefault="00745B17" w:rsidP="00745B17">
      <w:pPr>
        <w:rPr>
          <w:b/>
          <w:sz w:val="28"/>
          <w:szCs w:val="28"/>
        </w:rPr>
      </w:pPr>
    </w:p>
    <w:p w:rsidR="002113A4" w:rsidRDefault="002113A4" w:rsidP="00745B17">
      <w:pPr>
        <w:rPr>
          <w:b/>
          <w:sz w:val="28"/>
          <w:szCs w:val="28"/>
        </w:rPr>
      </w:pPr>
    </w:p>
    <w:p w:rsidR="002113A4" w:rsidRDefault="002113A4" w:rsidP="00745B17">
      <w:pPr>
        <w:rPr>
          <w:b/>
          <w:sz w:val="28"/>
          <w:szCs w:val="28"/>
        </w:rPr>
      </w:pPr>
    </w:p>
    <w:p w:rsidR="002113A4" w:rsidRDefault="002113A4" w:rsidP="00745B17">
      <w:pPr>
        <w:rPr>
          <w:b/>
          <w:sz w:val="28"/>
          <w:szCs w:val="28"/>
        </w:rPr>
      </w:pPr>
    </w:p>
    <w:p w:rsidR="002113A4" w:rsidRDefault="002113A4" w:rsidP="00745B17">
      <w:pPr>
        <w:rPr>
          <w:b/>
          <w:sz w:val="28"/>
          <w:szCs w:val="28"/>
        </w:rPr>
      </w:pPr>
    </w:p>
    <w:p w:rsidR="002113A4" w:rsidRDefault="002113A4" w:rsidP="00745B17">
      <w:pPr>
        <w:rPr>
          <w:b/>
          <w:sz w:val="28"/>
          <w:szCs w:val="28"/>
        </w:rPr>
      </w:pPr>
    </w:p>
    <w:p w:rsidR="002113A4" w:rsidRPr="007F5475" w:rsidRDefault="002113A4" w:rsidP="00745B17">
      <w:pPr>
        <w:rPr>
          <w:b/>
          <w:sz w:val="28"/>
          <w:szCs w:val="28"/>
        </w:rPr>
      </w:pPr>
    </w:p>
    <w:p w:rsidR="00745B17" w:rsidRPr="007F5475" w:rsidRDefault="00745B17" w:rsidP="00745B17">
      <w:pPr>
        <w:rPr>
          <w:b/>
          <w:sz w:val="28"/>
          <w:szCs w:val="28"/>
        </w:rPr>
      </w:pPr>
    </w:p>
    <w:p w:rsidR="00745B17" w:rsidRDefault="00745B17" w:rsidP="00745B17">
      <w:pPr>
        <w:jc w:val="center"/>
        <w:rPr>
          <w:b/>
          <w:sz w:val="32"/>
          <w:szCs w:val="32"/>
        </w:rPr>
      </w:pPr>
      <w:r w:rsidRPr="00324BCE">
        <w:rPr>
          <w:b/>
          <w:sz w:val="32"/>
          <w:szCs w:val="32"/>
        </w:rPr>
        <w:lastRenderedPageBreak/>
        <w:t>Список использованной литературы:</w:t>
      </w:r>
    </w:p>
    <w:p w:rsidR="00745B17" w:rsidRPr="00324BCE" w:rsidRDefault="00745B17" w:rsidP="00745B17">
      <w:pPr>
        <w:rPr>
          <w:b/>
          <w:sz w:val="32"/>
          <w:szCs w:val="32"/>
        </w:rPr>
      </w:pPr>
    </w:p>
    <w:p w:rsidR="00745B17" w:rsidRPr="000116B5" w:rsidRDefault="00745B17" w:rsidP="00745B17">
      <w:pPr>
        <w:numPr>
          <w:ilvl w:val="0"/>
          <w:numId w:val="3"/>
        </w:numPr>
        <w:spacing w:before="100" w:beforeAutospacing="1"/>
        <w:rPr>
          <w:color w:val="000000"/>
          <w:sz w:val="28"/>
          <w:szCs w:val="28"/>
        </w:rPr>
      </w:pPr>
      <w:proofErr w:type="spellStart"/>
      <w:r w:rsidRPr="000116B5">
        <w:rPr>
          <w:color w:val="000000"/>
          <w:sz w:val="28"/>
          <w:szCs w:val="28"/>
        </w:rPr>
        <w:t>Авсиян</w:t>
      </w:r>
      <w:proofErr w:type="spellEnd"/>
      <w:r w:rsidRPr="000116B5">
        <w:rPr>
          <w:color w:val="000000"/>
          <w:sz w:val="28"/>
          <w:szCs w:val="28"/>
        </w:rPr>
        <w:t xml:space="preserve"> О. Натура и рисование по представлению. – М.: 1985.</w:t>
      </w:r>
    </w:p>
    <w:p w:rsidR="00745B17" w:rsidRPr="000116B5" w:rsidRDefault="00745B17" w:rsidP="00745B17">
      <w:pPr>
        <w:numPr>
          <w:ilvl w:val="0"/>
          <w:numId w:val="3"/>
        </w:numPr>
        <w:spacing w:before="100" w:beforeAutospacing="1"/>
        <w:rPr>
          <w:color w:val="000000"/>
          <w:sz w:val="28"/>
          <w:szCs w:val="28"/>
        </w:rPr>
      </w:pPr>
      <w:proofErr w:type="spellStart"/>
      <w:r w:rsidRPr="000116B5">
        <w:rPr>
          <w:color w:val="000000"/>
          <w:sz w:val="28"/>
          <w:szCs w:val="28"/>
        </w:rPr>
        <w:t>Барщ</w:t>
      </w:r>
      <w:proofErr w:type="spellEnd"/>
      <w:r w:rsidRPr="000116B5">
        <w:rPr>
          <w:color w:val="000000"/>
          <w:sz w:val="28"/>
          <w:szCs w:val="28"/>
        </w:rPr>
        <w:t xml:space="preserve"> А. Наброски и зарисовки – М.: 1970.</w:t>
      </w:r>
    </w:p>
    <w:p w:rsidR="00745B17" w:rsidRPr="000116B5" w:rsidRDefault="00745B17" w:rsidP="00745B17">
      <w:pPr>
        <w:numPr>
          <w:ilvl w:val="0"/>
          <w:numId w:val="3"/>
        </w:numPr>
        <w:spacing w:before="100" w:beforeAutospacing="1"/>
        <w:rPr>
          <w:color w:val="000000"/>
          <w:sz w:val="28"/>
          <w:szCs w:val="28"/>
        </w:rPr>
      </w:pPr>
      <w:r w:rsidRPr="000116B5">
        <w:rPr>
          <w:color w:val="000000"/>
          <w:sz w:val="28"/>
          <w:szCs w:val="28"/>
        </w:rPr>
        <w:t>Браун Д. Учитесь рисовать перспективу. – Мн.: 2002.</w:t>
      </w:r>
    </w:p>
    <w:p w:rsidR="00745B17" w:rsidRPr="000116B5" w:rsidRDefault="00745B17" w:rsidP="00745B17">
      <w:pPr>
        <w:pStyle w:val="a3"/>
        <w:numPr>
          <w:ilvl w:val="0"/>
          <w:numId w:val="3"/>
        </w:numPr>
        <w:rPr>
          <w:sz w:val="28"/>
          <w:szCs w:val="28"/>
        </w:rPr>
      </w:pPr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Кузин В.С. Основы рисунка. Наброски и зарисовки. – М.: 2005</w:t>
      </w:r>
    </w:p>
    <w:p w:rsidR="00745B17" w:rsidRPr="000116B5" w:rsidRDefault="00745B17" w:rsidP="00745B17">
      <w:pPr>
        <w:pStyle w:val="a3"/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Станьер</w:t>
      </w:r>
      <w:proofErr w:type="spellEnd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П., Розенберг Т. Практический курс рисования. – Минск: 2002.</w:t>
      </w:r>
    </w:p>
    <w:p w:rsidR="00745B17" w:rsidRPr="000116B5" w:rsidRDefault="00745B17" w:rsidP="00745B17">
      <w:pPr>
        <w:pStyle w:val="a3"/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Н.И.Ли Основы академического </w:t>
      </w:r>
      <w:proofErr w:type="spellStart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рисунка</w:t>
      </w:r>
      <w:proofErr w:type="gramStart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011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2002г.</w:t>
      </w:r>
    </w:p>
    <w:p w:rsidR="00745B17" w:rsidRDefault="00745B17" w:rsidP="00745B17">
      <w:pPr>
        <w:rPr>
          <w:sz w:val="28"/>
          <w:szCs w:val="28"/>
        </w:rPr>
      </w:pPr>
    </w:p>
    <w:p w:rsidR="00745B17" w:rsidRPr="00366DAB" w:rsidRDefault="00745B17" w:rsidP="00745B17">
      <w:pPr>
        <w:pStyle w:val="a3"/>
        <w:ind w:left="5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B17" w:rsidRDefault="00745B17"/>
    <w:sectPr w:rsidR="00745B17" w:rsidSect="00AF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55950"/>
    <w:multiLevelType w:val="hybridMultilevel"/>
    <w:tmpl w:val="0DEECFF4"/>
    <w:lvl w:ilvl="0" w:tplc="B692A2E8">
      <w:start w:val="8"/>
      <w:numFmt w:val="decimal"/>
      <w:lvlText w:val="%1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1">
    <w:nsid w:val="1773572F"/>
    <w:multiLevelType w:val="hybridMultilevel"/>
    <w:tmpl w:val="A2760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54BA5"/>
    <w:multiLevelType w:val="hybridMultilevel"/>
    <w:tmpl w:val="E9142916"/>
    <w:lvl w:ilvl="0" w:tplc="90BAB8B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68B40F6D"/>
    <w:multiLevelType w:val="multilevel"/>
    <w:tmpl w:val="EF02D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BA9"/>
    <w:rsid w:val="002113A4"/>
    <w:rsid w:val="00390F35"/>
    <w:rsid w:val="0047743E"/>
    <w:rsid w:val="005D325C"/>
    <w:rsid w:val="005F1C43"/>
    <w:rsid w:val="0064013E"/>
    <w:rsid w:val="006A74A6"/>
    <w:rsid w:val="00745B17"/>
    <w:rsid w:val="00757B7A"/>
    <w:rsid w:val="007B75F6"/>
    <w:rsid w:val="00823249"/>
    <w:rsid w:val="00850D75"/>
    <w:rsid w:val="008D03F7"/>
    <w:rsid w:val="00905E92"/>
    <w:rsid w:val="00AF7A91"/>
    <w:rsid w:val="00CC201B"/>
    <w:rsid w:val="00D22D27"/>
    <w:rsid w:val="00E05BA9"/>
    <w:rsid w:val="00E878E4"/>
    <w:rsid w:val="00EA5DE1"/>
    <w:rsid w:val="00F31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B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90F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F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Сергей</cp:lastModifiedBy>
  <cp:revision>2</cp:revision>
  <dcterms:created xsi:type="dcterms:W3CDTF">2018-03-20T18:40:00Z</dcterms:created>
  <dcterms:modified xsi:type="dcterms:W3CDTF">2018-03-20T18:40:00Z</dcterms:modified>
</cp:coreProperties>
</file>