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6E" w:rsidRPr="003F196E" w:rsidRDefault="003F196E" w:rsidP="003F19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>ВЗАИМОДЕЙСТВИЕ ИЗОБРАЖЕНИЯ И ШРИФТА В КОМПОЗИЦИОННОЙ СТРУКТУРЕ ЛИСТА</w:t>
      </w:r>
    </w:p>
    <w:p w:rsidR="003F196E" w:rsidRPr="003F196E" w:rsidRDefault="003F196E" w:rsidP="003F19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>Выполнила педагог дополнительного образования Анисимова А.Б.</w:t>
      </w:r>
    </w:p>
    <w:p w:rsidR="003F196E" w:rsidRPr="003F196E" w:rsidRDefault="003F196E" w:rsidP="003F19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>МАУДО ОЦЭВ, 2017</w:t>
      </w: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Данная разработка посвящена обучению школьников 9-11 лет композиции через обучение книжной графике. Основные вопросы: взаимодействие иллюстрации и шрифта, их стилевое единство, композиционное равновесие как баланс шрифта и иллюстрации, способы компоновки на листе, основы построения шрифта и каллиграфии, компоновка иллюстрации и шрифта внутри геометрической фигуры (круг, квадрат, прямоугольник). Данная разработка может быть полезна педагогам дополнительного образования художественной направленности, которые могут включить серию уроков по книжной графике в общий курс обучения.</w:t>
      </w: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Тема была выбрана исходя из ее актуальности, но при этом нечастом рассмотрении через призму книжной графики. </w:t>
      </w: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Проблема обучения композиции (или еще лучше, ее сочинении), была и есть одной из главных в обучении изобразительному искусству, т.к. итогом всего курса должно стать именно умение создавать свои, оригинальные произведения. К научению композиции можно подходить с разных сторон, в том числе и с точки зрения книжной графики. Обычно рассматривают изображение исключительно как отдельную картину, а композицию воспринимают как взаимодействие элементов внутри нее. В то же время композицию можно понимать и как ритмизованную структуру листа, а что является элементами этой структуры – изображение ли, текст ли – является вторичным. </w:t>
      </w: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Основа любой композиции есть геометрическая схема, и в эту схему можно вписать и изображение, и блоки текста. Поэтому важно научить воспринимать любые структурные элементы композиции в их связи друг с другом. В этом смысле книжная графика – незаменимый посредник, она учит воспринимать композицию как структуру, чувствовать ее «силовые линии». Этому способствует некая «абстрактность» текста как цветового пятна. </w:t>
      </w: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В то же время книжная графика ставит другие, более сложные задачи: стилевое единство, совпадение ритма шрифта и изображения, каллиграфическая точность букв, единство временного и пространственного строя. Поэтому есть смысл в курсе обучения изобразительному искусству не ограничиться лишь этим одним блоком, а возвращаться к книжной графике снова и снова, ставя перед учащимися новые задачи сообразно с их возрастом и уровнем.</w:t>
      </w: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Также дополнительной мотивацией для учеников послужит то, что итогом данного блока станут не только отдельные работы, но и большая общая работа – рукописная книга.</w:t>
      </w: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96E" w:rsidRPr="003F196E" w:rsidRDefault="003F196E" w:rsidP="003F19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Для удобства весь блок занятий был разбит на 3 этапа.</w:t>
      </w:r>
    </w:p>
    <w:p w:rsidR="003F196E" w:rsidRPr="003F196E" w:rsidRDefault="003F196E" w:rsidP="003F1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 xml:space="preserve">1 этап – констатация начального уровня. 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Цель занятия – общий срез, понять, какой уровень у детей сейчас и на что нужно будет сделать акцент в будущем. 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Дать задание на самостоятельное выполнение иллюстрации с рукописным текстом (одну пословицу или поговорку). Перед началом работы рассказать общие сведения о сочетании шрифта и иллюстрации. 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 xml:space="preserve">2 этап – формирование умений и навыков. 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lastRenderedPageBreak/>
        <w:t>а)</w:t>
      </w:r>
      <w:r w:rsidRPr="003F196E">
        <w:rPr>
          <w:rFonts w:ascii="Times New Roman" w:hAnsi="Times New Roman" w:cs="Times New Roman"/>
          <w:sz w:val="24"/>
          <w:szCs w:val="24"/>
        </w:rPr>
        <w:t xml:space="preserve"> </w:t>
      </w:r>
      <w:r w:rsidRPr="003F196E">
        <w:rPr>
          <w:rFonts w:ascii="Times New Roman" w:hAnsi="Times New Roman" w:cs="Times New Roman"/>
          <w:b/>
          <w:sz w:val="24"/>
          <w:szCs w:val="24"/>
        </w:rPr>
        <w:t>Выполнение экслибриса для личной библиотеки.</w:t>
      </w:r>
      <w:r w:rsidRPr="003F196E">
        <w:rPr>
          <w:rFonts w:ascii="Times New Roman" w:hAnsi="Times New Roman" w:cs="Times New Roman"/>
          <w:sz w:val="24"/>
          <w:szCs w:val="24"/>
        </w:rPr>
        <w:t xml:space="preserve"> Цель – выявить условия и пути улучшения изобразительных умений детей в компоновке шрифта и иллюстрации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Рассказывать общие сведение о работе с пером, о выполнении шрифта, о том, что такое экслибрис, о компоновке и сочетании шрифта и изображения. Использовать беседу, опрос, стараться поддержать активность детей. Стараться рассказать основное за 10-15 минут, в дальнейшем, если возникают сложности или вопросы, повторять или рассказать более подробно. Использовать динамические пособия (иллюстрация и шрифт) и наглядность (несколько образцов экслибрисов, шрифта, схем композиции). Обращать свое основное внимание на компоновку, а не на технически правильное выполнение шрифта. Вызывать учеников к доске (динамическое пособие с компоновкой текста и иллюстрации – лист, на котором нужно расположить несколько надписей и изображение, а также лист, на котором нужно </w:t>
      </w:r>
      <w:proofErr w:type="spellStart"/>
      <w:r w:rsidRPr="003F196E">
        <w:rPr>
          <w:rFonts w:ascii="Times New Roman" w:hAnsi="Times New Roman" w:cs="Times New Roman"/>
          <w:sz w:val="24"/>
          <w:szCs w:val="24"/>
        </w:rPr>
        <w:t>закомпоновать</w:t>
      </w:r>
      <w:proofErr w:type="spellEnd"/>
      <w:r w:rsidRPr="003F196E">
        <w:rPr>
          <w:rFonts w:ascii="Times New Roman" w:hAnsi="Times New Roman" w:cs="Times New Roman"/>
          <w:sz w:val="24"/>
          <w:szCs w:val="24"/>
        </w:rPr>
        <w:t xml:space="preserve"> просто несколько надписей). 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Практическая работа – создание 3 вариантов эскизов будущей композиции (в круге, в квадрате и в прямоугольнике), из которых в последствии будет выбран один лучший.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Рассказ о стилевом и композиционном единстве. Упражнения на подбор шрифта к иллюстрации (дана иллюстрация к русской сказке и несколько вариантов шрифта – устав, римский капитальный и современный, нужно выбрать подходящий по смыслу, стране и эпохе), на подбор иллюстрации к шрифту (дан готический шрифт и несколько иллюстраций – современная, иллюстрация из средневекового Евангелия и иллюстрация к русской сказке, нужно выбрать соответствующую шрифту). Упражнение на подбор шрифта к иллюстрации в зависимости от толщины штрихов, общего настроения и стиля. Повторение правил работы с каллиграфическим пером.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Практическая работа – каллиграфические прописи, выполнение экслибриса по выбранному эскизу.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>б) Выполнение иллюстрации с текстом.</w:t>
      </w:r>
      <w:r w:rsidRPr="003F196E">
        <w:rPr>
          <w:rFonts w:ascii="Times New Roman" w:hAnsi="Times New Roman" w:cs="Times New Roman"/>
          <w:sz w:val="24"/>
          <w:szCs w:val="24"/>
        </w:rPr>
        <w:t xml:space="preserve"> Цель – выявить условия и пути улучшения изобразительных умений детей в компоновке шрифта и иллюстрации, написании шрифта (устав) и самом иллюстрировании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Повторять пройденное. После рассказать об уставе, используя наглядность и динамические пособия по шрифту и изображению (лист с изображением устава, несколько иллюстраций вместе со шрифтом, схемы композиции, схема построения шрифта). Пытаться вызвать в учениках отклик, перевести монолог в беседу, заинтересовать их и провести урок интерактивно. Стараться избежать монотонности и скуки на занятии. Упражнения на написание устава, на расположение изображения и текста (динамическое пособие – лист с несколькими иллюстрациями и надписями, которые нужно скомбинировать и гармонично расположить). Вызывать к доске (написание устава, упражнение на основные буквы и их отдельные элементы, стараться выдержать правильный угол наклона пера и нужный нажим, уловить характер букв). Рассказывать про законы композиции, цвет, разные виды иллюстрации, про разворот в книге. Возможная ошибка - сделать акцент на уставе и недостаточно рассказать про саму иллюстрацию и про общие принципы книжной графики.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Стараться делать так, чтобы рассказывал педагог, а вызванные ученики показывали на доске, чтобы ученики активно участвовали в обсуждении и сами что-то рассказывали по теме классу и педагогу. Стараться вести беседу с классом, узнавать мнение детей и попутно выявлять уровень их знаний. Задание: написать на доске пословицу, дети должны будут </w:t>
      </w:r>
      <w:proofErr w:type="spellStart"/>
      <w:r w:rsidRPr="003F196E">
        <w:rPr>
          <w:rFonts w:ascii="Times New Roman" w:hAnsi="Times New Roman" w:cs="Times New Roman"/>
          <w:sz w:val="24"/>
          <w:szCs w:val="24"/>
        </w:rPr>
        <w:t>закомпоновать</w:t>
      </w:r>
      <w:proofErr w:type="spellEnd"/>
      <w:r w:rsidRPr="003F196E">
        <w:rPr>
          <w:rFonts w:ascii="Times New Roman" w:hAnsi="Times New Roman" w:cs="Times New Roman"/>
          <w:sz w:val="24"/>
          <w:szCs w:val="24"/>
        </w:rPr>
        <w:t xml:space="preserve"> текст и изображение (сочетание устава и иллюстрации, основной акцент именно на компоновку и нестандартные решения, а не на техничность и прорисовывание деталей, также уделять внимание сочетанию шрифта и стиля иллюстрации). Снова </w:t>
      </w:r>
      <w:r w:rsidRPr="003F196E">
        <w:rPr>
          <w:rFonts w:ascii="Times New Roman" w:hAnsi="Times New Roman" w:cs="Times New Roman"/>
          <w:sz w:val="24"/>
          <w:szCs w:val="24"/>
        </w:rPr>
        <w:lastRenderedPageBreak/>
        <w:t>выполнение 3 вариантов эскизов, из которых выбирается один лучший, но все варианты на этот раз в стандартном вертикальном прямоугольнике. После этого - создание работы по выбранному эскизу. Дети выполняют работу, при вопросах или одинаковых ошибках приостанавливать работу и объяснять непонятные моменты.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>4 этап – итог.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b/>
          <w:sz w:val="24"/>
          <w:szCs w:val="24"/>
        </w:rPr>
        <w:t xml:space="preserve">Выполнение комбинированной работы – пословица и иллюстрация к ней. </w:t>
      </w:r>
      <w:r w:rsidRPr="003F196E">
        <w:rPr>
          <w:rFonts w:ascii="Times New Roman" w:hAnsi="Times New Roman" w:cs="Times New Roman"/>
          <w:sz w:val="24"/>
          <w:szCs w:val="24"/>
        </w:rPr>
        <w:t>Цель – создание итоговой работы, в которой будут видны умения и знания детей и их отличие от первоначального уровня.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 xml:space="preserve">Перед началом работы упражнения на сочетание шрифта и орнамента (дан шрифт и несколько вариантов орнамента, необходимо подобрать орнамент соответственно эпохе и начертанию шрифта), на компоновку изображения и текста (на листе необходимо расположить несколько надписей и изображение так, чтобы они смотрелись цельно и гармонично). Каждому раздать образец шрифта (устав), на доску вешать несколько вариантов древнерусских орнаментов. Перед работой каждому раздать по русской пословице, при желании ученики могут поменяться с соседом по парте. Говорить, что все их работы будут сшиты в единую книжку. Для начала создаются 2 варианта эскиза, выбирается 1 лучший, после этого выполняется непосредственно сама работа. Дети выполняют работу, при вопросах или одинаковых ошибках приостанавливать работу и объяснять непонятные моменты. </w:t>
      </w:r>
    </w:p>
    <w:p w:rsidR="003F196E" w:rsidRPr="003F196E" w:rsidRDefault="003F196E" w:rsidP="003F19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6E">
        <w:rPr>
          <w:rFonts w:ascii="Times New Roman" w:hAnsi="Times New Roman" w:cs="Times New Roman"/>
          <w:sz w:val="24"/>
          <w:szCs w:val="24"/>
        </w:rPr>
        <w:t>Итог – готовая книга с пословицами и иллюстрациями.</w:t>
      </w:r>
    </w:p>
    <w:p w:rsidR="003F196E" w:rsidRPr="003F196E" w:rsidRDefault="003F196E" w:rsidP="003F19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6E" w:rsidRPr="003F196E" w:rsidRDefault="003F196E" w:rsidP="003F1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F196E" w:rsidRPr="003F196E" w:rsidSect="00C51CF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51CF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римеры пособи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100997" wp14:editId="224C992F">
            <wp:simplePos x="0" y="0"/>
            <wp:positionH relativeFrom="margin">
              <wp:align>left</wp:align>
            </wp:positionH>
            <wp:positionV relativeFrom="paragraph">
              <wp:posOffset>302895</wp:posOffset>
            </wp:positionV>
            <wp:extent cx="2324100" cy="1628140"/>
            <wp:effectExtent l="0" t="0" r="0" b="0"/>
            <wp:wrapSquare wrapText="right"/>
            <wp:docPr id="10" name="Рисунок 10" descr="4mczJyo95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mczJyo95G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3F196E" w:rsidRDefault="003F196E" w:rsidP="003F19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96E" w:rsidRDefault="003F196E" w:rsidP="003F19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96E" w:rsidRDefault="003F196E" w:rsidP="003F19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96E" w:rsidRDefault="003F196E" w:rsidP="003F19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196E" w:rsidRPr="003F196E" w:rsidRDefault="003F196E" w:rsidP="003F19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96E">
        <w:rPr>
          <w:rFonts w:ascii="Times New Roman" w:hAnsi="Times New Roman" w:cs="Times New Roman"/>
          <w:sz w:val="20"/>
          <w:szCs w:val="20"/>
        </w:rPr>
        <w:t>Рисунок 1. Пособие, показывающее различия между разными углами наклона пера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F196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F196E" w:rsidRPr="003F196E" w:rsidRDefault="003F196E" w:rsidP="003F196E">
      <w:pPr>
        <w:spacing w:line="360" w:lineRule="auto"/>
        <w:jc w:val="both"/>
        <w:rPr>
          <w:sz w:val="28"/>
          <w:szCs w:val="28"/>
        </w:rPr>
      </w:pPr>
      <w:r w:rsidRPr="00A1604A">
        <w:rPr>
          <w:noProof/>
          <w:sz w:val="28"/>
          <w:szCs w:val="28"/>
          <w:lang w:eastAsia="ru-RU"/>
        </w:rPr>
        <w:drawing>
          <wp:inline distT="0" distB="0" distL="0" distR="0" wp14:anchorId="6F9D63CF" wp14:editId="040ADDD6">
            <wp:extent cx="1581150" cy="2223493"/>
            <wp:effectExtent l="0" t="0" r="0" b="5715"/>
            <wp:docPr id="9" name="Рисунок 9" descr="m_2yzLTU3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2yzLTU3w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03" cy="22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F196E">
        <w:rPr>
          <w:rFonts w:ascii="Times New Roman" w:hAnsi="Times New Roman" w:cs="Times New Roman"/>
          <w:sz w:val="20"/>
          <w:szCs w:val="20"/>
        </w:rPr>
        <w:t>Рисунок 2. Пособие на различные элементы букв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F196E" w:rsidRPr="003F196E" w:rsidRDefault="003F196E" w:rsidP="003F196E">
      <w:pPr>
        <w:spacing w:line="360" w:lineRule="auto"/>
        <w:jc w:val="both"/>
        <w:rPr>
          <w:sz w:val="28"/>
          <w:szCs w:val="28"/>
        </w:rPr>
      </w:pPr>
      <w:r w:rsidRPr="001B404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FED01EE" wp14:editId="326FE13A">
            <wp:extent cx="1657350" cy="2438400"/>
            <wp:effectExtent l="0" t="0" r="0" b="0"/>
            <wp:docPr id="8" name="Рисунок 8" descr="0tuD3IOcQ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tuD3IOcQY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3F196E">
        <w:rPr>
          <w:rFonts w:ascii="Times New Roman" w:hAnsi="Times New Roman" w:cs="Times New Roman"/>
          <w:sz w:val="20"/>
          <w:szCs w:val="20"/>
        </w:rPr>
        <w:t>Рисунок 3. Пособие на компоновку текста и иллюстрации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F196E" w:rsidRDefault="003F196E" w:rsidP="003F196E">
      <w:pPr>
        <w:spacing w:line="360" w:lineRule="auto"/>
        <w:jc w:val="both"/>
        <w:rPr>
          <w:sz w:val="28"/>
          <w:szCs w:val="28"/>
        </w:rPr>
      </w:pPr>
      <w:r w:rsidRPr="001B4040">
        <w:rPr>
          <w:noProof/>
          <w:sz w:val="28"/>
          <w:szCs w:val="28"/>
          <w:lang w:eastAsia="ru-RU"/>
        </w:rPr>
        <w:drawing>
          <wp:inline distT="0" distB="0" distL="0" distR="0" wp14:anchorId="092038C7" wp14:editId="342EE171">
            <wp:extent cx="2495550" cy="1714394"/>
            <wp:effectExtent l="0" t="0" r="0" b="635"/>
            <wp:docPr id="7" name="Рисунок 7" descr="RWsNcJPSz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sNcJPSzc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63" cy="172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 w:rsidRPr="003F196E">
        <w:rPr>
          <w:rFonts w:ascii="Times New Roman" w:hAnsi="Times New Roman" w:cs="Times New Roman"/>
          <w:sz w:val="20"/>
          <w:szCs w:val="20"/>
        </w:rPr>
        <w:t>Рисунок 4. Пособие на структуры букв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F196E" w:rsidRDefault="003F196E" w:rsidP="003F196E">
      <w:pPr>
        <w:spacing w:line="360" w:lineRule="auto"/>
        <w:jc w:val="both"/>
        <w:rPr>
          <w:sz w:val="28"/>
          <w:szCs w:val="28"/>
        </w:rPr>
        <w:sectPr w:rsidR="003F196E" w:rsidSect="003F196E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74514">
        <w:rPr>
          <w:noProof/>
          <w:sz w:val="28"/>
          <w:szCs w:val="28"/>
          <w:lang w:eastAsia="ru-RU"/>
        </w:rPr>
        <w:drawing>
          <wp:inline distT="0" distB="0" distL="0" distR="0" wp14:anchorId="058B79E8" wp14:editId="52D06231">
            <wp:extent cx="1590675" cy="2185988"/>
            <wp:effectExtent l="0" t="0" r="0" b="5080"/>
            <wp:docPr id="2" name="Рисунок 2" descr="yy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yy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60" cy="21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3F196E">
        <w:rPr>
          <w:rFonts w:ascii="Times New Roman" w:hAnsi="Times New Roman" w:cs="Times New Roman"/>
          <w:sz w:val="20"/>
          <w:szCs w:val="20"/>
        </w:rPr>
        <w:t>Рисунок 5. Динамическое пособие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F196E">
        <w:rPr>
          <w:rFonts w:ascii="Times New Roman" w:hAnsi="Times New Roman" w:cs="Times New Roman"/>
          <w:sz w:val="20"/>
          <w:szCs w:val="20"/>
        </w:rPr>
        <w:t>Отдельные части буквы крепятся на лист в той же последовательности, в которой пишутся каллиграфическим пером. Динамическое пособие дополнительно закрепляет пос</w:t>
      </w:r>
      <w:r>
        <w:rPr>
          <w:rFonts w:ascii="Times New Roman" w:hAnsi="Times New Roman" w:cs="Times New Roman"/>
          <w:sz w:val="20"/>
          <w:szCs w:val="20"/>
        </w:rPr>
        <w:t>ледовательность выполнения букв.</w:t>
      </w:r>
    </w:p>
    <w:p w:rsidR="00E66E71" w:rsidRDefault="00E66E71" w:rsidP="003F196E">
      <w:bookmarkStart w:id="0" w:name="_GoBack"/>
      <w:bookmarkEnd w:id="0"/>
    </w:p>
    <w:sectPr w:rsidR="00E66E71" w:rsidSect="003F196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C7"/>
    <w:rsid w:val="003F196E"/>
    <w:rsid w:val="006D4AC7"/>
    <w:rsid w:val="00E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C1E0-2000-4AEC-BD72-81347C6C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мвидео63</dc:creator>
  <cp:keywords/>
  <dc:description/>
  <cp:lastModifiedBy>мвидео63</cp:lastModifiedBy>
  <cp:revision>2</cp:revision>
  <dcterms:created xsi:type="dcterms:W3CDTF">2018-03-14T18:35:00Z</dcterms:created>
  <dcterms:modified xsi:type="dcterms:W3CDTF">2018-03-14T18:51:00Z</dcterms:modified>
</cp:coreProperties>
</file>