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7" w:rsidRDefault="00052CB7" w:rsidP="00052CB7">
      <w:pPr>
        <w:pStyle w:val="a3"/>
        <w:ind w:firstLine="540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Малышева О.А.</w:t>
      </w:r>
      <w:r>
        <w:rPr>
          <w:i/>
          <w:sz w:val="28"/>
          <w:szCs w:val="28"/>
        </w:rPr>
        <w:t>, учитель изобразительного искусства  муниципального автономного образовательного учреждения средней образовательной школы № 22, г. Березники, Пермский край</w:t>
      </w:r>
    </w:p>
    <w:p w:rsidR="00052CB7" w:rsidRDefault="00052CB7" w:rsidP="00052CB7">
      <w:pPr>
        <w:pStyle w:val="a3"/>
        <w:ind w:firstLine="540"/>
        <w:jc w:val="right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Копцева</w:t>
      </w:r>
      <w:proofErr w:type="spellEnd"/>
      <w:r>
        <w:rPr>
          <w:b/>
          <w:i/>
          <w:sz w:val="28"/>
          <w:szCs w:val="28"/>
        </w:rPr>
        <w:t xml:space="preserve"> Т.А.,</w:t>
      </w:r>
      <w:r>
        <w:rPr>
          <w:i/>
          <w:sz w:val="28"/>
          <w:szCs w:val="28"/>
        </w:rPr>
        <w:t xml:space="preserve"> старший научный сотрудник ФГНУ «Институт художественного образования» Российской академии образования</w:t>
      </w:r>
    </w:p>
    <w:p w:rsidR="00052CB7" w:rsidRDefault="00052CB7" w:rsidP="00052CB7">
      <w:pPr>
        <w:pStyle w:val="a3"/>
        <w:ind w:firstLine="540"/>
        <w:jc w:val="right"/>
        <w:rPr>
          <w:b/>
          <w:i/>
          <w:sz w:val="28"/>
          <w:szCs w:val="28"/>
        </w:rPr>
      </w:pPr>
    </w:p>
    <w:p w:rsidR="00052CB7" w:rsidRDefault="00052CB7" w:rsidP="00052CB7">
      <w:pPr>
        <w:pStyle w:val="a3"/>
        <w:ind w:firstLine="540"/>
        <w:jc w:val="right"/>
        <w:rPr>
          <w:b/>
          <w:i/>
          <w:sz w:val="28"/>
          <w:szCs w:val="28"/>
        </w:rPr>
      </w:pPr>
    </w:p>
    <w:p w:rsidR="00052CB7" w:rsidRPr="00052CB7" w:rsidRDefault="00052CB7" w:rsidP="00052CB7">
      <w:pPr>
        <w:pStyle w:val="a3"/>
        <w:ind w:firstLine="540"/>
        <w:jc w:val="center"/>
        <w:rPr>
          <w:b/>
          <w:sz w:val="32"/>
          <w:szCs w:val="32"/>
        </w:rPr>
      </w:pPr>
      <w:r w:rsidRPr="00052CB7">
        <w:rPr>
          <w:b/>
          <w:sz w:val="32"/>
          <w:szCs w:val="32"/>
        </w:rPr>
        <w:t>Методическая разработка</w:t>
      </w:r>
      <w:r>
        <w:rPr>
          <w:b/>
          <w:sz w:val="32"/>
          <w:szCs w:val="32"/>
        </w:rPr>
        <w:t xml:space="preserve"> в рамках международного конкурса «Мир рукотворный»</w:t>
      </w:r>
    </w:p>
    <w:p w:rsidR="00052CB7" w:rsidRDefault="00052CB7" w:rsidP="00052CB7">
      <w:pPr>
        <w:pStyle w:val="a3"/>
        <w:ind w:firstLine="540"/>
        <w:jc w:val="both"/>
        <w:rPr>
          <w:b/>
          <w:i/>
          <w:sz w:val="28"/>
          <w:szCs w:val="28"/>
        </w:rPr>
      </w:pPr>
    </w:p>
    <w:p w:rsidR="00052CB7" w:rsidRDefault="00052CB7" w:rsidP="00052CB7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«Путь к </w:t>
      </w:r>
      <w:proofErr w:type="gramStart"/>
      <w:r>
        <w:rPr>
          <w:b/>
          <w:sz w:val="28"/>
          <w:szCs w:val="28"/>
        </w:rPr>
        <w:t>великому</w:t>
      </w:r>
      <w:proofErr w:type="gramEnd"/>
      <w:r>
        <w:rPr>
          <w:b/>
          <w:sz w:val="28"/>
          <w:szCs w:val="28"/>
        </w:rPr>
        <w:t xml:space="preserve"> лежит через малое…»</w:t>
      </w:r>
    </w:p>
    <w:p w:rsidR="00052CB7" w:rsidRDefault="00052CB7" w:rsidP="00052CB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бережное преумножение национальных традиций – важная насущная задача современной общеобразовательной школы. «Путь к </w:t>
      </w:r>
      <w:proofErr w:type="gramStart"/>
      <w:r>
        <w:rPr>
          <w:sz w:val="28"/>
          <w:szCs w:val="28"/>
        </w:rPr>
        <w:t>великому</w:t>
      </w:r>
      <w:proofErr w:type="gramEnd"/>
      <w:r>
        <w:rPr>
          <w:sz w:val="28"/>
          <w:szCs w:val="28"/>
        </w:rPr>
        <w:t xml:space="preserve"> лежит через малое…», – писал великий  Ф.М. Достоевский. Народные искусство, бытующее ныне в России, – это тот пласт художественной культуры, который можно назвать «малым делом», осмысление и освоение его детьми приводит к «великому», к принятию ими родного, как родственно своего (</w:t>
      </w:r>
      <w:proofErr w:type="spellStart"/>
      <w:r>
        <w:rPr>
          <w:sz w:val="28"/>
          <w:szCs w:val="28"/>
        </w:rPr>
        <w:t>М.М.Пришвин</w:t>
      </w:r>
      <w:proofErr w:type="spellEnd"/>
      <w:r>
        <w:rPr>
          <w:sz w:val="28"/>
          <w:szCs w:val="28"/>
        </w:rPr>
        <w:t>). Поэтому приобщение к отечественной культуре, через малое – через погружение в мир образов народной культуры, – является в  практике работы школы № 22 г. Березников Пермского края доминирующей формой художественной деятельности детей и подростков.</w:t>
      </w:r>
    </w:p>
    <w:p w:rsidR="00052CB7" w:rsidRDefault="00052CB7" w:rsidP="00052CB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из путей раскрытия «всечеловеческих» ценностей лежит через  приобщение школьников к национальной традиции.  В школе №22, долгие годы являющейся опытно-экспериментальной площадкой Института художественного образования РАО, все началось с росписей витражей. Благодаря художественному труду учеников 7 классов, на уроках на летней трудовой практике с использованием прозрачного лака и масляных красок была создана серия витражей («Древо жизни», «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», «Конь», «Птица»), которыми были украшены окна  школьных коридоров, а затем - бассейна. </w:t>
      </w:r>
    </w:p>
    <w:p w:rsidR="00052CB7" w:rsidRDefault="00052CB7" w:rsidP="00052CB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особой страницей школьной жизни стало создание юными живописцами декоративной настенной композиции в столовой по мотивам  русских народных костюмов и местной архитектуры Строгановских палат Усолья. Замысел на тему «Родной край», воплощенный летом 2000 года трудовым отрядом, был первой монументальной коллективной творческой  работой, которая доказала, что любую задумку можно воплотить с детьми в </w:t>
      </w:r>
      <w:r>
        <w:rPr>
          <w:sz w:val="28"/>
          <w:szCs w:val="28"/>
        </w:rPr>
        <w:lastRenderedPageBreak/>
        <w:t xml:space="preserve">жизнь. Для выполнения этого первого монументального панно  использовалась простая водоэмульсионная краска, замешанная на гуашевых красках. Первоначально думалось, что со временем, работа будет испорчена или пожухнет, но прошло уже 14 лет, а настенная композиция не требует реставрации. </w:t>
      </w:r>
    </w:p>
    <w:p w:rsidR="00052CB7" w:rsidRDefault="00052CB7" w:rsidP="00052CB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«Общечеловеческое не иначе достигается, как упором в свою национальность», – писал классик, – поэтому расширение детского кругозора в области изучения истории родного народного искусства постепенно стало одной из ведущих целей учебной  работы.  Когда в 2004 году в образовательном учреждении была открыта изостудия от школы искусств им. Старкова силами учеников был реализован уникальный художественный проект «Пермский звериный стиль». </w:t>
      </w:r>
      <w:proofErr w:type="spellStart"/>
      <w:r>
        <w:rPr>
          <w:sz w:val="28"/>
          <w:szCs w:val="28"/>
        </w:rPr>
        <w:t>Одиннадцатиклассницы</w:t>
      </w:r>
      <w:proofErr w:type="spellEnd"/>
      <w:r>
        <w:rPr>
          <w:sz w:val="28"/>
          <w:szCs w:val="28"/>
        </w:rPr>
        <w:t xml:space="preserve"> Егорова Екатерина, </w:t>
      </w:r>
      <w:proofErr w:type="spellStart"/>
      <w:r>
        <w:rPr>
          <w:sz w:val="28"/>
          <w:szCs w:val="28"/>
        </w:rPr>
        <w:t>Загуменнова</w:t>
      </w:r>
      <w:proofErr w:type="spellEnd"/>
      <w:r>
        <w:rPr>
          <w:sz w:val="28"/>
          <w:szCs w:val="28"/>
        </w:rPr>
        <w:t xml:space="preserve"> Анна и Малышева Анна, проявив инициативу, решили выполнить грандиозную монументальную рельефную композицию из гипса «Дверной проем «Бронзовые врата» (по мотивам пермского звериного стиля)».  </w:t>
      </w:r>
    </w:p>
    <w:p w:rsidR="00052CB7" w:rsidRDefault="00052CB7" w:rsidP="00052CB7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достижения задуманного ими была проведена большая поисковая и исследовательская работа. Подбор теоретического, историко-искусствоведческого  и иллюстративного материала, разработка эскизов и вариантов выполнения композиции занял немало времени. Но путь исканий, «проб и ошибок» был пройден. Изучение технологии выполнения гипсовых слепков, правильно подобранная марка гипса и красителей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Kreul</w:t>
      </w:r>
      <w:proofErr w:type="spellEnd"/>
      <w:r>
        <w:rPr>
          <w:sz w:val="28"/>
          <w:szCs w:val="28"/>
        </w:rPr>
        <w:t>) для данной работы дали свой положительный результат.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этого творческого проекта чувствовался огромный интерес авторов к достижению задуманного. Юны</w:t>
      </w:r>
      <w:proofErr w:type="gramStart"/>
      <w:r>
        <w:rPr>
          <w:sz w:val="28"/>
          <w:szCs w:val="28"/>
        </w:rPr>
        <w:t>х[</w:t>
      </w:r>
      <w:proofErr w:type="gramEnd"/>
      <w:r>
        <w:rPr>
          <w:sz w:val="28"/>
          <w:szCs w:val="28"/>
        </w:rPr>
        <w:t xml:space="preserve"> художниц не приходилось подталкивать к практическому воплощению идей, они сами  проявляли инициативу во всем: с интересом посещали дополнительные занятия по анималистическому жанру, показывали новые поисковые материалы, давали дельные технологические советы по формовке гипса, привлекали к работе сверстников, исходя из технологических особенностей рельефа, вносили коррекции в первоначальные эскизы.</w:t>
      </w:r>
    </w:p>
    <w:p w:rsidR="00052CB7" w:rsidRDefault="00052CB7" w:rsidP="00052CB7">
      <w:pPr>
        <w:pStyle w:val="a3"/>
        <w:spacing w:after="0" w:afterAutospacing="0"/>
        <w:ind w:firstLine="540"/>
        <w:jc w:val="both"/>
      </w:pPr>
      <w:r>
        <w:rPr>
          <w:sz w:val="28"/>
          <w:szCs w:val="28"/>
        </w:rPr>
        <w:t xml:space="preserve">Благодаря их проекту, сделанным сообщениям и </w:t>
      </w:r>
      <w:proofErr w:type="spellStart"/>
      <w:r>
        <w:rPr>
          <w:sz w:val="28"/>
          <w:szCs w:val="28"/>
        </w:rPr>
        <w:t>видеопрезентациям</w:t>
      </w:r>
      <w:proofErr w:type="spellEnd"/>
      <w:r>
        <w:rPr>
          <w:sz w:val="28"/>
          <w:szCs w:val="28"/>
        </w:rPr>
        <w:t xml:space="preserve"> педагога, ученики узнали много интересного о пермском зверином стиле, как о самобытном историческом, художественном явлении, «самом загадочном роде памятников Чуди".</w:t>
      </w:r>
      <w:r>
        <w:t xml:space="preserve"> 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в 1921 году А.В. Шмидт прочел в Пермском университете доклад «Происхождение и развитие некоторых мотивов в искусстве камской чуди». Его исследование было посвящено </w:t>
      </w:r>
      <w:r>
        <w:rPr>
          <w:rStyle w:val="a4"/>
          <w:b w:val="0"/>
          <w:sz w:val="28"/>
          <w:szCs w:val="28"/>
        </w:rPr>
        <w:t>пермскому звериному стилю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доказательству того, что «эта интереснейшая культурная черта Восточной Европы» возникла «на местной основе, под сильным влиянием восточного </w:t>
      </w:r>
      <w:r>
        <w:rPr>
          <w:sz w:val="28"/>
          <w:szCs w:val="28"/>
        </w:rPr>
        <w:lastRenderedPageBreak/>
        <w:t>серебра». О предметах пермского звериного стиля А.В. Шмидт писал: «Наиболее оригинальной их чертой является странное комбинирование животных (и человеческих) фигур с отдельными элементами их тел, например, головами, глазами, крыльями и т.д. Порой эти сочетания полны художественной гармонии, порой сухи и схематичны, но всегда необычны своим замыслом и выполнением».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Таинственность изобразительных образов на причудливых бронзовых бляшках, найденных в 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, придавала работе юных художниц особую притягательность.  Все этапы работы имели свою ценность. 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Ученицы создали интересные зарисовки, множество эскизов. Затем по утвержденным педагогом эскизам выполнили рисунки в натуральную величину, которые с помощью иглы перенесли на пластилиновые заготовки. Нужный объем каждого рельефа наращивался маленькими кусочками пластилина до высоты одного сантиметра. При этом обязательно заглаживались все щели и неровности, в которые мог попасть гипс.  По бокам ставили деревянные бортики и смазывали их и пластилиновую заготовку медицинским вазелином. 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Полученную конструкцию заливали гипсом. Затем застывший гипс отделяли от пластилиновой заготовки. Полученную изложницу очищали от прилипшего пластилина,  образовавшиеся пустоты залепляли пластилином.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процесс повторялся: ставился второй комплект деревянных бортиков (он был выше первого), бортики и изложница смазывались вазелином, потом заливался гипс. Через 5-10 минут на поверхности гипса палочкой рисовалась сетка для лучшего крепления слепка к стене. Когда гипс полностью затвердевал, изложницу отделяли от готового слепка. 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Изложница получается с вогнутым изображением (такой контррельеф  часто использовали в Древнем Египте). Готовый же слепок получается с выпуклым изображением – рельефом или барельефом. Получившиеся гипсовые рельефы мылись, очищаясь от вазелина, обезжиривались, тонировались сначала золотой, а потом бронзовой краской фирмы </w:t>
      </w:r>
      <w:proofErr w:type="spellStart"/>
      <w:r>
        <w:rPr>
          <w:sz w:val="28"/>
          <w:szCs w:val="28"/>
        </w:rPr>
        <w:t>К.Кроля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Kreul</w:t>
      </w:r>
      <w:proofErr w:type="spellEnd"/>
      <w:r>
        <w:rPr>
          <w:sz w:val="28"/>
          <w:szCs w:val="28"/>
        </w:rPr>
        <w:t xml:space="preserve">). В результате бронза приобретала особый блеск, глубину и налет старины. 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итоге, художественный замысел был осуществлен.  «Бронзовые врата» – результат сотворчества учителя и учеников был смонтирован в школьном кабинете №16. Прошла успешная защита проекта: его авторы выступили на конференции в школе искусств имени Старкова. По сей день дверной проем, созданный по мотивам пермского звериного стиля, украшает школу №22 г. Березники и является «</w:t>
      </w:r>
      <w:proofErr w:type="spellStart"/>
      <w:r>
        <w:rPr>
          <w:sz w:val="28"/>
          <w:szCs w:val="28"/>
        </w:rPr>
        <w:t>артобъектом</w:t>
      </w:r>
      <w:proofErr w:type="spellEnd"/>
      <w:r>
        <w:rPr>
          <w:sz w:val="28"/>
          <w:szCs w:val="28"/>
        </w:rPr>
        <w:t>» образовательного процесса. Он заботливо сохраняется, за все время своего существования и «ежедневной эксплуатации» ни разу не реставрировался.</w:t>
      </w:r>
    </w:p>
    <w:p w:rsidR="00052CB7" w:rsidRDefault="00052CB7" w:rsidP="00052CB7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над «Бронзовыми вратами» – пример истинного монументального искусства. Итог этой деятельности не хранится в эскизах запасников, а является частью художественного пространства школы. Будучи неотъемлемой составляющей образовательно-развивающей среды, рельефная композиция дверного проема своим существованием и бытованием, своей эстетической значимостью способствует развитию «культуры чувств» школьников, формирует их художественный вкус, поскольку каждый ученик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школы № </w:t>
      </w:r>
      <w:proofErr w:type="gramStart"/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и каждый её гость может увидеть «Бронзовые врата», полюбоваться ими и оценить художественные достоинства результатов коллективного сотворчества педагога и замечательных мастеров: Егоровой Екатерины, Малышева Анна и </w:t>
      </w:r>
      <w:proofErr w:type="spellStart"/>
      <w:r>
        <w:rPr>
          <w:sz w:val="28"/>
          <w:szCs w:val="28"/>
        </w:rPr>
        <w:t>Загуменнова</w:t>
      </w:r>
      <w:proofErr w:type="spellEnd"/>
      <w:r>
        <w:rPr>
          <w:sz w:val="28"/>
          <w:szCs w:val="28"/>
        </w:rPr>
        <w:t xml:space="preserve"> Анны. </w:t>
      </w:r>
    </w:p>
    <w:p w:rsidR="00052CB7" w:rsidRDefault="00052CB7" w:rsidP="00052CB7"/>
    <w:p w:rsidR="00052CB7" w:rsidRDefault="00052CB7" w:rsidP="00052CB7"/>
    <w:p w:rsidR="00052CB7" w:rsidRPr="00052CB7" w:rsidRDefault="00052CB7" w:rsidP="00052CB7">
      <w:pPr>
        <w:spacing w:before="100" w:beforeAutospacing="1"/>
        <w:ind w:firstLine="540"/>
        <w:jc w:val="both"/>
      </w:pPr>
      <w:bookmarkStart w:id="0" w:name="_GoBack"/>
      <w:bookmarkEnd w:id="0"/>
      <w:r w:rsidRPr="00052CB7">
        <w:t>Фото, отражающие творческий процесс создания «Бронзовых ворот», выполненных в пермском зверином стиле</w:t>
      </w:r>
    </w:p>
    <w:p w:rsidR="00052CB7" w:rsidRPr="00052CB7" w:rsidRDefault="00052CB7" w:rsidP="00052CB7">
      <w:pPr>
        <w:spacing w:before="100" w:beforeAutospacing="1"/>
        <w:ind w:firstLine="540"/>
        <w:jc w:val="both"/>
      </w:pPr>
    </w:p>
    <w:p w:rsidR="00052CB7" w:rsidRPr="00052CB7" w:rsidRDefault="00052CB7" w:rsidP="00052CB7">
      <w:pPr>
        <w:ind w:firstLine="540"/>
        <w:jc w:val="both"/>
        <w:rPr>
          <w:noProof/>
        </w:rPr>
      </w:pPr>
      <w:r w:rsidRPr="00052CB7">
        <w:t xml:space="preserve">  </w:t>
      </w:r>
      <w:r w:rsidRPr="00052CB7">
        <w:rPr>
          <w:noProof/>
        </w:rPr>
        <w:t xml:space="preserve"> </w:t>
      </w:r>
      <w:r w:rsidRPr="00052CB7">
        <w:rPr>
          <w:noProof/>
        </w:rPr>
        <w:drawing>
          <wp:inline distT="0" distB="0" distL="0" distR="0" wp14:anchorId="01667FAA" wp14:editId="543C5E05">
            <wp:extent cx="1943100" cy="1457325"/>
            <wp:effectExtent l="0" t="0" r="0" b="9525"/>
            <wp:docPr id="6" name="Рисунок 6" descr="P101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100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  <w:rPr>
          <w:noProof/>
        </w:rPr>
      </w:pPr>
      <w:r w:rsidRPr="00052CB7">
        <w:rPr>
          <w:noProof/>
          <w:sz w:val="28"/>
          <w:szCs w:val="28"/>
        </w:rPr>
        <w:t>Фото 1. Авторский коллектив «Бронзовых врат» (слева напрово):</w:t>
      </w:r>
      <w:r w:rsidRPr="00052CB7">
        <w:rPr>
          <w:sz w:val="28"/>
          <w:szCs w:val="28"/>
        </w:rPr>
        <w:t xml:space="preserve"> </w:t>
      </w:r>
      <w:proofErr w:type="spellStart"/>
      <w:r w:rsidRPr="00052CB7">
        <w:rPr>
          <w:sz w:val="28"/>
          <w:szCs w:val="28"/>
        </w:rPr>
        <w:t>Загуменнова</w:t>
      </w:r>
      <w:proofErr w:type="spellEnd"/>
      <w:r w:rsidRPr="00052CB7">
        <w:rPr>
          <w:sz w:val="28"/>
          <w:szCs w:val="28"/>
        </w:rPr>
        <w:t xml:space="preserve"> Анна, Малышева Анна, педагог Малышева О.А.,  Егорова Екатерина</w:t>
      </w:r>
      <w:r w:rsidRPr="00052CB7">
        <w:rPr>
          <w:color w:val="FF0000"/>
          <w:sz w:val="28"/>
          <w:szCs w:val="28"/>
        </w:rPr>
        <w:t xml:space="preserve">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  <w:rPr>
          <w:noProof/>
        </w:rPr>
      </w:pPr>
      <w:r w:rsidRPr="00052CB7">
        <w:rPr>
          <w:noProof/>
        </w:rPr>
        <w:drawing>
          <wp:inline distT="0" distB="0" distL="0" distR="0" wp14:anchorId="2AEFC7AD" wp14:editId="4BCBFF54">
            <wp:extent cx="1972130" cy="1400175"/>
            <wp:effectExtent l="0" t="0" r="9525" b="0"/>
            <wp:docPr id="7" name="Рисунок 7" descr="C:\Users\Admin\Desktop\конкурс СПХР\Заявки на участие Мир рукотворный\Малышева\Малышева-7-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курс СПХР\Заявки на участие Мир рукотворный\Малышева\Малышева-7-монт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23" cy="14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  </w:t>
      </w:r>
      <w:r w:rsidRPr="00052CB7">
        <w:rPr>
          <w:noProof/>
        </w:rPr>
        <w:drawing>
          <wp:inline distT="0" distB="0" distL="0" distR="0" wp14:anchorId="6C0F1E4B" wp14:editId="1B0A08DA">
            <wp:extent cx="1898925" cy="1428750"/>
            <wp:effectExtent l="0" t="0" r="6350" b="0"/>
            <wp:docPr id="8" name="Рисунок 8" descr="C:\Users\Admin\Desktop\конкурс СПХР\Заявки на участие Мир рукотворный\Малышева\Малышева-8-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курс СПХР\Заявки на участие Мир рукотворный\Малышева\Малышева-8-монта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8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>Фото 2,3. Работа над эскизами</w:t>
      </w:r>
    </w:p>
    <w:p w:rsidR="00052CB7" w:rsidRPr="00052CB7" w:rsidRDefault="00052CB7" w:rsidP="00052CB7">
      <w:pPr>
        <w:ind w:firstLine="540"/>
        <w:jc w:val="both"/>
        <w:rPr>
          <w:noProof/>
          <w:color w:val="FF0000"/>
          <w:sz w:val="28"/>
          <w:szCs w:val="28"/>
        </w:rPr>
      </w:pPr>
      <w:r w:rsidRPr="00052CB7">
        <w:rPr>
          <w:noProof/>
        </w:rPr>
        <mc:AlternateContent>
          <mc:Choice Requires="wps">
            <w:drawing>
              <wp:inline distT="0" distB="0" distL="0" distR="0" wp14:anchorId="6B02525C" wp14:editId="531E71FB">
                <wp:extent cx="304800" cy="304800"/>
                <wp:effectExtent l="0" t="0" r="0" b="0"/>
                <wp:docPr id="14" name="Прямоугольник 14" descr="P6060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P6060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gg5gIAANsFAAAOAAAAZHJzL2Uyb0RvYy54bWysVN1u0zAUvkfiHSzfZ0m6tGuipdPWtAhp&#10;wKTBA7iJ01gkdrDdpgMhIXGLxCPwENwgfvYM6Rtx7LRdu90gIBeWj4/zne+c8/m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LB4IO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2CB7">
        <w:rPr>
          <w:noProof/>
        </w:rPr>
        <mc:AlternateContent>
          <mc:Choice Requires="wps">
            <w:drawing>
              <wp:inline distT="0" distB="0" distL="0" distR="0" wp14:anchorId="52078D03" wp14:editId="06B99C56">
                <wp:extent cx="304800" cy="304800"/>
                <wp:effectExtent l="0" t="0" r="0" b="0"/>
                <wp:docPr id="13" name="Прямоугольник 13" descr="P6060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P6060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aXNeO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52CB7">
        <w:rPr>
          <w:noProof/>
        </w:rPr>
        <mc:AlternateContent>
          <mc:Choice Requires="wps">
            <w:drawing>
              <wp:inline distT="0" distB="0" distL="0" distR="0" wp14:anchorId="19AF4678" wp14:editId="742F180C">
                <wp:extent cx="304800" cy="304800"/>
                <wp:effectExtent l="0" t="0" r="0" b="0"/>
                <wp:docPr id="12" name="Прямоугольник 12" descr="P6060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P60600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c46I+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052CB7" w:rsidRPr="00052CB7" w:rsidRDefault="00052CB7" w:rsidP="00052CB7">
      <w:pPr>
        <w:ind w:firstLine="540"/>
        <w:jc w:val="both"/>
        <w:rPr>
          <w:noProof/>
          <w:color w:val="FF0000"/>
          <w:sz w:val="28"/>
          <w:szCs w:val="28"/>
        </w:rPr>
      </w:pPr>
      <w:r w:rsidRPr="00052CB7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DBA75E0" wp14:editId="0548F369">
            <wp:extent cx="1562100" cy="2066925"/>
            <wp:effectExtent l="0" t="0" r="0" b="9525"/>
            <wp:docPr id="9" name="Рисунок 9" descr="эскиз1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скиз1_Воро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  <w:color w:val="FF0000"/>
          <w:sz w:val="28"/>
          <w:szCs w:val="28"/>
        </w:rPr>
        <w:t xml:space="preserve"> </w:t>
      </w:r>
      <w:r w:rsidRPr="00052CB7">
        <w:rPr>
          <w:noProof/>
        </w:rPr>
        <w:drawing>
          <wp:inline distT="0" distB="0" distL="0" distR="0" wp14:anchorId="5AAEBF3C" wp14:editId="7CEB548F">
            <wp:extent cx="1543050" cy="2047875"/>
            <wp:effectExtent l="0" t="0" r="0" b="9525"/>
            <wp:docPr id="10" name="Рисунок 10" descr="лепка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пка_Воро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  <w:color w:val="FF0000"/>
          <w:sz w:val="28"/>
          <w:szCs w:val="28"/>
        </w:rPr>
        <w:t xml:space="preserve"> </w:t>
      </w:r>
      <w:r w:rsidRPr="00052CB7">
        <w:rPr>
          <w:noProof/>
        </w:rPr>
        <w:drawing>
          <wp:inline distT="0" distB="0" distL="0" distR="0" wp14:anchorId="6B17E423" wp14:editId="0E980C07">
            <wp:extent cx="1543050" cy="2066925"/>
            <wp:effectExtent l="0" t="0" r="0" b="9525"/>
            <wp:docPr id="11" name="Рисунок 11" descr="гипс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пс_Воро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  <w:color w:val="FF0000"/>
          <w:sz w:val="28"/>
          <w:szCs w:val="28"/>
        </w:rPr>
        <w:t xml:space="preserve"> </w:t>
      </w: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 xml:space="preserve">Фото 4,5. Лепка пластилиновых рельефов по эскизам. </w:t>
      </w: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>Фото 6. Заливка формы (изложницы).</w:t>
      </w:r>
    </w:p>
    <w:p w:rsidR="00052CB7" w:rsidRPr="00052CB7" w:rsidRDefault="00052CB7" w:rsidP="00052CB7">
      <w:pPr>
        <w:ind w:firstLine="540"/>
        <w:jc w:val="both"/>
        <w:rPr>
          <w:noProof/>
        </w:rPr>
      </w:pPr>
      <w:r w:rsidRPr="00052CB7">
        <w:rPr>
          <w:noProof/>
        </w:rPr>
        <w:t xml:space="preserve">   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  <w:rPr>
          <w:noProof/>
          <w:color w:val="FF0000"/>
          <w:sz w:val="28"/>
          <w:szCs w:val="28"/>
        </w:rPr>
      </w:pPr>
      <w:r w:rsidRPr="00052CB7">
        <w:rPr>
          <w:noProof/>
        </w:rPr>
        <w:drawing>
          <wp:inline distT="0" distB="0" distL="0" distR="0" wp14:anchorId="7A121F03" wp14:editId="243CB851">
            <wp:extent cx="1285875" cy="1704975"/>
            <wp:effectExtent l="0" t="0" r="9525" b="9525"/>
            <wp:docPr id="15" name="Рисунок 15" descr="форма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рма_Воро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 </w:t>
      </w:r>
      <w:r w:rsidRPr="00052CB7">
        <w:rPr>
          <w:noProof/>
        </w:rPr>
        <w:drawing>
          <wp:inline distT="0" distB="0" distL="0" distR="0" wp14:anchorId="4877C993" wp14:editId="367CF78D">
            <wp:extent cx="1276350" cy="1724025"/>
            <wp:effectExtent l="0" t="0" r="0" b="9525"/>
            <wp:docPr id="16" name="Рисунок 16" descr="Эт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та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 </w:t>
      </w:r>
      <w:r w:rsidRPr="00052CB7">
        <w:rPr>
          <w:noProof/>
          <w:color w:val="FF0000"/>
          <w:sz w:val="28"/>
          <w:szCs w:val="28"/>
        </w:rPr>
        <w:t xml:space="preserve"> </w:t>
      </w:r>
      <w:r w:rsidRPr="00052CB7">
        <w:rPr>
          <w:noProof/>
        </w:rPr>
        <w:t xml:space="preserve"> </w:t>
      </w:r>
      <w:r w:rsidRPr="00052CB7">
        <w:rPr>
          <w:noProof/>
          <w:color w:val="FF0000"/>
          <w:sz w:val="28"/>
          <w:szCs w:val="28"/>
        </w:rPr>
        <w:drawing>
          <wp:inline distT="0" distB="0" distL="0" distR="0" wp14:anchorId="7331AC51" wp14:editId="53ACA64C">
            <wp:extent cx="1289334" cy="1704975"/>
            <wp:effectExtent l="0" t="0" r="6350" b="0"/>
            <wp:docPr id="17" name="Рисунок 17" descr="C:\Users\Admin\Desktop\конкурс СПХР\Заявки на участие Мир рукотворный\Малышева\Малышева-14-мон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нкурс СПХР\Заявки на участие Мир рукотворный\Малышева\Малышева-14-монтаж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11" cy="17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  <w:color w:val="FF0000"/>
          <w:sz w:val="28"/>
          <w:szCs w:val="28"/>
        </w:rPr>
        <w:drawing>
          <wp:inline distT="0" distB="0" distL="0" distR="0" wp14:anchorId="217489A7" wp14:editId="0ED18F8E">
            <wp:extent cx="1276350" cy="1704975"/>
            <wp:effectExtent l="0" t="0" r="0" b="9525"/>
            <wp:docPr id="18" name="Рисунок 18" descr="разъем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ъем_воро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B7" w:rsidRPr="00052CB7" w:rsidRDefault="00052CB7" w:rsidP="00052CB7">
      <w:pPr>
        <w:ind w:firstLine="540"/>
        <w:jc w:val="both"/>
        <w:rPr>
          <w:noProof/>
          <w:color w:val="FF0000"/>
          <w:sz w:val="28"/>
          <w:szCs w:val="28"/>
        </w:rPr>
      </w:pP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 xml:space="preserve">Фото 7. Снятие изложницы с пластилиновой заготовки   </w:t>
      </w: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>Фото 8. Разъединение готового слепка от изложницы.</w:t>
      </w: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>Фото 9.  Покрытие изложницы вазелином</w:t>
      </w:r>
    </w:p>
    <w:p w:rsidR="00052CB7" w:rsidRPr="00052CB7" w:rsidRDefault="00052CB7" w:rsidP="00052CB7">
      <w:pPr>
        <w:ind w:firstLine="540"/>
        <w:jc w:val="both"/>
        <w:rPr>
          <w:noProof/>
          <w:color w:val="FF0000"/>
          <w:sz w:val="28"/>
          <w:szCs w:val="28"/>
        </w:rPr>
      </w:pPr>
      <w:r w:rsidRPr="00052CB7">
        <w:rPr>
          <w:noProof/>
          <w:sz w:val="28"/>
          <w:szCs w:val="28"/>
        </w:rPr>
        <w:t xml:space="preserve">Фото 10. Создание гипсовой изложница и рельефа.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  <w:r w:rsidRPr="00052CB7">
        <w:rPr>
          <w:noProof/>
        </w:rPr>
        <w:drawing>
          <wp:inline distT="0" distB="0" distL="0" distR="0" wp14:anchorId="187D03CB" wp14:editId="0F0747FC">
            <wp:extent cx="1104900" cy="1485900"/>
            <wp:effectExtent l="0" t="0" r="0" b="0"/>
            <wp:docPr id="19" name="Рисунок 19" descr="золочение-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лочение-воро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</w:t>
      </w:r>
      <w:r w:rsidRPr="00052CB7">
        <w:rPr>
          <w:noProof/>
        </w:rPr>
        <w:drawing>
          <wp:inline distT="0" distB="0" distL="0" distR="0" wp14:anchorId="25613BBB" wp14:editId="1E3D3CB8">
            <wp:extent cx="1933575" cy="1447800"/>
            <wp:effectExtent l="0" t="0" r="9525" b="0"/>
            <wp:docPr id="20" name="Рисунок 20" descr="золочение_бронза_В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олочение_бронза_Вро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 </w:t>
      </w:r>
      <w:r w:rsidRPr="00052CB7">
        <w:rPr>
          <w:noProof/>
        </w:rPr>
        <w:drawing>
          <wp:inline distT="0" distB="0" distL="0" distR="0" wp14:anchorId="2E4F12C5" wp14:editId="2A8FE4B0">
            <wp:extent cx="1104900" cy="1485900"/>
            <wp:effectExtent l="0" t="0" r="0" b="0"/>
            <wp:docPr id="21" name="Рисунок 21" descr="итог_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тог_воро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  <w:rPr>
          <w:noProof/>
          <w:sz w:val="28"/>
          <w:szCs w:val="28"/>
        </w:rPr>
      </w:pPr>
      <w:r w:rsidRPr="00052CB7">
        <w:rPr>
          <w:noProof/>
          <w:sz w:val="28"/>
          <w:szCs w:val="28"/>
        </w:rPr>
        <w:t>Фото 11, 12, 13. Золочение и нанесение бронзовой краски (</w:t>
      </w:r>
      <w:r w:rsidRPr="00052CB7">
        <w:rPr>
          <w:noProof/>
          <w:sz w:val="28"/>
          <w:szCs w:val="28"/>
          <w:lang w:val="en-US"/>
        </w:rPr>
        <w:t>C</w:t>
      </w:r>
      <w:r w:rsidRPr="00052CB7">
        <w:rPr>
          <w:noProof/>
          <w:sz w:val="28"/>
          <w:szCs w:val="28"/>
        </w:rPr>
        <w:t>.</w:t>
      </w:r>
      <w:r w:rsidRPr="00052CB7">
        <w:rPr>
          <w:noProof/>
          <w:sz w:val="28"/>
          <w:szCs w:val="28"/>
          <w:lang w:val="en-US"/>
        </w:rPr>
        <w:t>Kreul</w:t>
      </w:r>
      <w:r w:rsidRPr="00052CB7">
        <w:rPr>
          <w:noProof/>
          <w:sz w:val="28"/>
          <w:szCs w:val="28"/>
        </w:rPr>
        <w:t xml:space="preserve">) </w:t>
      </w:r>
    </w:p>
    <w:p w:rsidR="00052CB7" w:rsidRPr="00052CB7" w:rsidRDefault="00052CB7" w:rsidP="00052CB7">
      <w:pPr>
        <w:ind w:firstLine="540"/>
        <w:jc w:val="both"/>
        <w:rPr>
          <w:noProof/>
        </w:rPr>
      </w:pPr>
    </w:p>
    <w:p w:rsidR="00052CB7" w:rsidRPr="00052CB7" w:rsidRDefault="00052CB7" w:rsidP="00052CB7">
      <w:pPr>
        <w:ind w:firstLine="540"/>
        <w:jc w:val="both"/>
      </w:pPr>
      <w:r w:rsidRPr="00052CB7">
        <w:rPr>
          <w:noProof/>
        </w:rPr>
        <w:t xml:space="preserve">   </w:t>
      </w:r>
      <w:r w:rsidRPr="00052CB7">
        <w:rPr>
          <w:noProof/>
        </w:rPr>
        <w:drawing>
          <wp:inline distT="0" distB="0" distL="0" distR="0" wp14:anchorId="6D44F499" wp14:editId="0968886C">
            <wp:extent cx="1123950" cy="1514475"/>
            <wp:effectExtent l="0" t="0" r="0" b="9525"/>
            <wp:docPr id="22" name="Рисунок 22" descr="P101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0100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CB7">
        <w:rPr>
          <w:noProof/>
        </w:rPr>
        <w:t xml:space="preserve">   </w:t>
      </w:r>
    </w:p>
    <w:p w:rsidR="00052CB7" w:rsidRPr="00052CB7" w:rsidRDefault="00052CB7" w:rsidP="00052CB7">
      <w:pPr>
        <w:spacing w:before="100" w:beforeAutospacing="1"/>
        <w:ind w:firstLine="540"/>
        <w:jc w:val="both"/>
        <w:rPr>
          <w:sz w:val="28"/>
          <w:szCs w:val="28"/>
        </w:rPr>
      </w:pPr>
      <w:r w:rsidRPr="00052CB7">
        <w:rPr>
          <w:sz w:val="28"/>
          <w:szCs w:val="28"/>
        </w:rPr>
        <w:lastRenderedPageBreak/>
        <w:t xml:space="preserve">Фото 14. Педагог Малышева Ольга Анатольевна. </w:t>
      </w:r>
    </w:p>
    <w:p w:rsidR="00052CB7" w:rsidRPr="00052CB7" w:rsidRDefault="00052CB7" w:rsidP="00052CB7"/>
    <w:p w:rsidR="00052CB7" w:rsidRPr="00052CB7" w:rsidRDefault="00052CB7" w:rsidP="00052CB7"/>
    <w:p w:rsidR="00052CB7" w:rsidRPr="00052CB7" w:rsidRDefault="00052CB7" w:rsidP="00052C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38D0" w:rsidRDefault="000138D0"/>
    <w:sectPr w:rsidR="0001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94"/>
    <w:rsid w:val="000138D0"/>
    <w:rsid w:val="00052CB7"/>
    <w:rsid w:val="00BA2649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2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2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2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7267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2014-04-12T08:46:00Z</dcterms:created>
  <dcterms:modified xsi:type="dcterms:W3CDTF">2014-04-14T07:22:00Z</dcterms:modified>
</cp:coreProperties>
</file>