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BF" w:rsidRDefault="00EE130E" w:rsidP="003F63B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3BD">
        <w:rPr>
          <w:rFonts w:ascii="Times New Roman" w:hAnsi="Times New Roman" w:cs="Times New Roman"/>
          <w:b/>
          <w:sz w:val="28"/>
          <w:szCs w:val="28"/>
        </w:rPr>
        <w:t>Презентационная статья Павловой Ю.А.</w:t>
      </w:r>
    </w:p>
    <w:p w:rsidR="003F63BD" w:rsidRPr="003F63BD" w:rsidRDefault="00E57244" w:rsidP="003F63B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общеэстетическом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отделении.</w:t>
      </w:r>
    </w:p>
    <w:p w:rsidR="002248E5" w:rsidRPr="0030659F" w:rsidRDefault="00EE130E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0659F">
        <w:rPr>
          <w:rFonts w:ascii="Times New Roman" w:hAnsi="Times New Roman" w:cs="Times New Roman"/>
          <w:sz w:val="28"/>
          <w:szCs w:val="28"/>
        </w:rPr>
        <w:t xml:space="preserve">Моя работа в школе проходит в рамках </w:t>
      </w:r>
      <w:proofErr w:type="spellStart"/>
      <w:r w:rsidRPr="0030659F">
        <w:rPr>
          <w:rFonts w:ascii="Times New Roman" w:hAnsi="Times New Roman" w:cs="Times New Roman"/>
          <w:sz w:val="28"/>
          <w:szCs w:val="28"/>
        </w:rPr>
        <w:t>общеэстетического</w:t>
      </w:r>
      <w:proofErr w:type="spellEnd"/>
      <w:r w:rsidRPr="0030659F">
        <w:rPr>
          <w:rFonts w:ascii="Times New Roman" w:hAnsi="Times New Roman" w:cs="Times New Roman"/>
          <w:sz w:val="28"/>
          <w:szCs w:val="28"/>
        </w:rPr>
        <w:t xml:space="preserve"> отделения. </w:t>
      </w:r>
      <w:r w:rsidR="00E57244">
        <w:rPr>
          <w:rFonts w:ascii="Times New Roman" w:hAnsi="Times New Roman" w:cs="Times New Roman"/>
          <w:sz w:val="28"/>
          <w:szCs w:val="28"/>
        </w:rPr>
        <w:t>Здесь</w:t>
      </w:r>
      <w:r w:rsidRPr="0030659F">
        <w:rPr>
          <w:rFonts w:ascii="Times New Roman" w:hAnsi="Times New Roman" w:cs="Times New Roman"/>
          <w:sz w:val="28"/>
          <w:szCs w:val="28"/>
        </w:rPr>
        <w:t xml:space="preserve"> учащиеся в равной степени занимаются музыкой, рисунком, ритмикой и театром. </w:t>
      </w:r>
      <w:r w:rsidR="00C06702" w:rsidRPr="0030659F">
        <w:rPr>
          <w:rFonts w:ascii="Times New Roman" w:hAnsi="Times New Roman" w:cs="Times New Roman"/>
          <w:sz w:val="28"/>
          <w:szCs w:val="28"/>
        </w:rPr>
        <w:t>Таким образом</w:t>
      </w:r>
      <w:r w:rsidR="0030659F">
        <w:rPr>
          <w:rFonts w:ascii="Times New Roman" w:hAnsi="Times New Roman" w:cs="Times New Roman"/>
          <w:sz w:val="28"/>
          <w:szCs w:val="28"/>
        </w:rPr>
        <w:t>,</w:t>
      </w:r>
      <w:r w:rsidR="00C06702" w:rsidRPr="0030659F">
        <w:rPr>
          <w:rFonts w:ascii="Times New Roman" w:hAnsi="Times New Roman" w:cs="Times New Roman"/>
          <w:sz w:val="28"/>
          <w:szCs w:val="28"/>
        </w:rPr>
        <w:t xml:space="preserve"> на занятия </w:t>
      </w:r>
      <w:r w:rsidR="004A52E3" w:rsidRPr="0030659F">
        <w:rPr>
          <w:rFonts w:ascii="Times New Roman" w:hAnsi="Times New Roman" w:cs="Times New Roman"/>
          <w:sz w:val="28"/>
          <w:szCs w:val="28"/>
        </w:rPr>
        <w:t xml:space="preserve">изобразительным искусством отводится 2 (а у первого и второго классов 1,5) академических часа в неделю. Это очень мало. Приходится давать знания по </w:t>
      </w:r>
      <w:proofErr w:type="spellStart"/>
      <w:r w:rsidR="004A52E3" w:rsidRPr="0030659F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="004A52E3" w:rsidRPr="0030659F">
        <w:rPr>
          <w:rFonts w:ascii="Times New Roman" w:hAnsi="Times New Roman" w:cs="Times New Roman"/>
          <w:sz w:val="28"/>
          <w:szCs w:val="28"/>
        </w:rPr>
        <w:t xml:space="preserve"> и композиции в сжатой форме, чередовать занятия графическими и живописными материалами.</w:t>
      </w:r>
    </w:p>
    <w:p w:rsidR="00F56D59" w:rsidRDefault="002248E5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0659F">
        <w:rPr>
          <w:rFonts w:ascii="Times New Roman" w:hAnsi="Times New Roman" w:cs="Times New Roman"/>
          <w:sz w:val="28"/>
          <w:szCs w:val="28"/>
        </w:rPr>
        <w:t xml:space="preserve">А ведь хочется получать работы хорошего уровня, </w:t>
      </w:r>
      <w:r w:rsidR="0024547D" w:rsidRPr="0030659F">
        <w:rPr>
          <w:rFonts w:ascii="Times New Roman" w:hAnsi="Times New Roman" w:cs="Times New Roman"/>
          <w:sz w:val="28"/>
          <w:szCs w:val="28"/>
        </w:rPr>
        <w:t xml:space="preserve">чтобы и в конкурсах участвовать наравне с художественными школами, и школьные выставки достойно оформлять. </w:t>
      </w:r>
      <w:r w:rsidR="00BC7ECA" w:rsidRPr="0030659F">
        <w:rPr>
          <w:rFonts w:ascii="Times New Roman" w:hAnsi="Times New Roman" w:cs="Times New Roman"/>
          <w:sz w:val="28"/>
          <w:szCs w:val="28"/>
        </w:rPr>
        <w:t xml:space="preserve"> Также необходимо </w:t>
      </w:r>
      <w:r w:rsidR="0024547D" w:rsidRPr="0030659F">
        <w:rPr>
          <w:rFonts w:ascii="Times New Roman" w:hAnsi="Times New Roman" w:cs="Times New Roman"/>
          <w:sz w:val="28"/>
          <w:szCs w:val="28"/>
        </w:rPr>
        <w:t xml:space="preserve"> дать достаточн</w:t>
      </w:r>
      <w:r w:rsidR="00BC7ECA" w:rsidRPr="0030659F">
        <w:rPr>
          <w:rFonts w:ascii="Times New Roman" w:hAnsi="Times New Roman" w:cs="Times New Roman"/>
          <w:sz w:val="28"/>
          <w:szCs w:val="28"/>
        </w:rPr>
        <w:t xml:space="preserve">ое количество </w:t>
      </w:r>
      <w:r w:rsidR="0024547D" w:rsidRPr="0030659F">
        <w:rPr>
          <w:rFonts w:ascii="Times New Roman" w:hAnsi="Times New Roman" w:cs="Times New Roman"/>
          <w:sz w:val="28"/>
          <w:szCs w:val="28"/>
        </w:rPr>
        <w:t xml:space="preserve"> знаний, чтобы заинтересованные учащиеся могли продолжать обучение в художественных школах.</w:t>
      </w:r>
      <w:r w:rsidR="00BC7ECA" w:rsidRPr="0030659F">
        <w:rPr>
          <w:rFonts w:ascii="Times New Roman" w:hAnsi="Times New Roman" w:cs="Times New Roman"/>
          <w:sz w:val="28"/>
          <w:szCs w:val="28"/>
        </w:rPr>
        <w:t xml:space="preserve"> Ещё приходится сталкиваться с такой проблемной ситуацией, когда выявляется некий приоритет в видах деятельности  (т.е. люблю рисовать, но не люблю музыку или наоборот). </w:t>
      </w:r>
      <w:r w:rsidR="0030659F" w:rsidRPr="0030659F">
        <w:rPr>
          <w:rFonts w:ascii="Times New Roman" w:hAnsi="Times New Roman" w:cs="Times New Roman"/>
          <w:sz w:val="28"/>
          <w:szCs w:val="28"/>
        </w:rPr>
        <w:t xml:space="preserve"> П</w:t>
      </w:r>
      <w:r w:rsidR="002E27D6" w:rsidRPr="0030659F">
        <w:rPr>
          <w:rFonts w:ascii="Times New Roman" w:hAnsi="Times New Roman" w:cs="Times New Roman"/>
          <w:sz w:val="28"/>
          <w:szCs w:val="28"/>
        </w:rPr>
        <w:t>оддерживание интереса к занятиям изобразительной деятельностью</w:t>
      </w:r>
      <w:r w:rsidR="0030659F" w:rsidRPr="0030659F">
        <w:rPr>
          <w:rFonts w:ascii="Times New Roman" w:hAnsi="Times New Roman" w:cs="Times New Roman"/>
          <w:sz w:val="28"/>
          <w:szCs w:val="28"/>
        </w:rPr>
        <w:t xml:space="preserve"> </w:t>
      </w:r>
      <w:r w:rsidR="002B54B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0659F" w:rsidRPr="0030659F">
        <w:rPr>
          <w:rFonts w:ascii="Times New Roman" w:hAnsi="Times New Roman" w:cs="Times New Roman"/>
          <w:sz w:val="28"/>
          <w:szCs w:val="28"/>
        </w:rPr>
        <w:t>очень важны</w:t>
      </w:r>
      <w:r w:rsidR="002B54BA">
        <w:rPr>
          <w:rFonts w:ascii="Times New Roman" w:hAnsi="Times New Roman" w:cs="Times New Roman"/>
          <w:sz w:val="28"/>
          <w:szCs w:val="28"/>
        </w:rPr>
        <w:t>м</w:t>
      </w:r>
      <w:r w:rsidR="0030659F" w:rsidRPr="0030659F">
        <w:rPr>
          <w:rFonts w:ascii="Times New Roman" w:hAnsi="Times New Roman" w:cs="Times New Roman"/>
          <w:sz w:val="28"/>
          <w:szCs w:val="28"/>
        </w:rPr>
        <w:t xml:space="preserve"> и приоритетны</w:t>
      </w:r>
      <w:r w:rsidR="002B54BA">
        <w:rPr>
          <w:rFonts w:ascii="Times New Roman" w:hAnsi="Times New Roman" w:cs="Times New Roman"/>
          <w:sz w:val="28"/>
          <w:szCs w:val="28"/>
        </w:rPr>
        <w:t>м</w:t>
      </w:r>
      <w:r w:rsidR="0030659F" w:rsidRPr="0030659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B54BA">
        <w:rPr>
          <w:rFonts w:ascii="Times New Roman" w:hAnsi="Times New Roman" w:cs="Times New Roman"/>
          <w:sz w:val="28"/>
          <w:szCs w:val="28"/>
        </w:rPr>
        <w:t>ом</w:t>
      </w:r>
      <w:r w:rsidR="0030659F" w:rsidRPr="0030659F">
        <w:rPr>
          <w:rFonts w:ascii="Times New Roman" w:hAnsi="Times New Roman" w:cs="Times New Roman"/>
          <w:sz w:val="28"/>
          <w:szCs w:val="28"/>
        </w:rPr>
        <w:t xml:space="preserve">, на который постоянно приходится искать ответ. </w:t>
      </w:r>
    </w:p>
    <w:p w:rsidR="00ED0E48" w:rsidRDefault="0030659F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0659F">
        <w:rPr>
          <w:rFonts w:ascii="Times New Roman" w:hAnsi="Times New Roman" w:cs="Times New Roman"/>
          <w:sz w:val="28"/>
          <w:szCs w:val="28"/>
        </w:rPr>
        <w:t>Как показывает практика</w:t>
      </w:r>
      <w:r w:rsidR="002B54BA">
        <w:rPr>
          <w:rFonts w:ascii="Times New Roman" w:hAnsi="Times New Roman" w:cs="Times New Roman"/>
          <w:sz w:val="28"/>
          <w:szCs w:val="28"/>
        </w:rPr>
        <w:t xml:space="preserve">,  действенный способ заинтересовать – это разнообразие материалов и техник, использование нетрадиционных </w:t>
      </w:r>
      <w:r w:rsidR="0026442B">
        <w:rPr>
          <w:rFonts w:ascii="Times New Roman" w:hAnsi="Times New Roman" w:cs="Times New Roman"/>
          <w:sz w:val="28"/>
          <w:szCs w:val="28"/>
        </w:rPr>
        <w:t>способов</w:t>
      </w:r>
      <w:r w:rsidR="002B54BA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26442B">
        <w:rPr>
          <w:rFonts w:ascii="Times New Roman" w:hAnsi="Times New Roman" w:cs="Times New Roman"/>
          <w:sz w:val="28"/>
          <w:szCs w:val="28"/>
        </w:rPr>
        <w:t xml:space="preserve"> и проведение при этом занятия в форме мастер-класса, когда работа ведётся поэтапно (показывает учитель, повторяет ученик)</w:t>
      </w:r>
      <w:r w:rsidR="002B54BA">
        <w:rPr>
          <w:rFonts w:ascii="Times New Roman" w:hAnsi="Times New Roman" w:cs="Times New Roman"/>
          <w:sz w:val="28"/>
          <w:szCs w:val="28"/>
        </w:rPr>
        <w:t xml:space="preserve">. </w:t>
      </w:r>
      <w:r w:rsidR="0026442B">
        <w:rPr>
          <w:rFonts w:ascii="Times New Roman" w:hAnsi="Times New Roman" w:cs="Times New Roman"/>
          <w:sz w:val="28"/>
          <w:szCs w:val="28"/>
        </w:rPr>
        <w:t>Я постепенно приобретаю разнообразные материалы, инструменты</w:t>
      </w:r>
      <w:r w:rsidR="009205FE">
        <w:rPr>
          <w:rFonts w:ascii="Times New Roman" w:hAnsi="Times New Roman" w:cs="Times New Roman"/>
          <w:sz w:val="28"/>
          <w:szCs w:val="28"/>
        </w:rPr>
        <w:t xml:space="preserve"> и соответственно различные виды бумаги</w:t>
      </w:r>
      <w:r w:rsidR="0026442B">
        <w:rPr>
          <w:rFonts w:ascii="Times New Roman" w:hAnsi="Times New Roman" w:cs="Times New Roman"/>
          <w:sz w:val="28"/>
          <w:szCs w:val="28"/>
        </w:rPr>
        <w:t xml:space="preserve">, чтобы они были в наличии в классе. Например, </w:t>
      </w:r>
      <w:r w:rsidR="009205FE">
        <w:rPr>
          <w:rFonts w:ascii="Times New Roman" w:hAnsi="Times New Roman" w:cs="Times New Roman"/>
          <w:sz w:val="28"/>
          <w:szCs w:val="28"/>
        </w:rPr>
        <w:t>если говорить о графике, то использование простого графитного и цветных карандашей</w:t>
      </w:r>
      <w:r w:rsidR="006F5060">
        <w:rPr>
          <w:rFonts w:ascii="Times New Roman" w:hAnsi="Times New Roman" w:cs="Times New Roman"/>
          <w:sz w:val="28"/>
          <w:szCs w:val="28"/>
        </w:rPr>
        <w:t>, даже восковых мелков</w:t>
      </w:r>
      <w:r w:rsidR="009205FE">
        <w:rPr>
          <w:rFonts w:ascii="Times New Roman" w:hAnsi="Times New Roman" w:cs="Times New Roman"/>
          <w:sz w:val="28"/>
          <w:szCs w:val="28"/>
        </w:rPr>
        <w:t xml:space="preserve">, будет несколько скучноватым занятием для детей 7-10 лет. </w:t>
      </w:r>
      <w:r w:rsidR="00122C79">
        <w:rPr>
          <w:rFonts w:ascii="Times New Roman" w:hAnsi="Times New Roman" w:cs="Times New Roman"/>
          <w:sz w:val="28"/>
          <w:szCs w:val="28"/>
        </w:rPr>
        <w:t xml:space="preserve">Мы рисуем фломастерами, масляной пастелью, углём, сангиной разных цветов, графитовой пылью, тушью, чёрными маркерами, белой и серебряной </w:t>
      </w:r>
      <w:proofErr w:type="spellStart"/>
      <w:r w:rsidR="00122C79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="00122C79">
        <w:rPr>
          <w:rFonts w:ascii="Times New Roman" w:hAnsi="Times New Roman" w:cs="Times New Roman"/>
          <w:sz w:val="28"/>
          <w:szCs w:val="28"/>
        </w:rPr>
        <w:t xml:space="preserve"> ручками</w:t>
      </w:r>
      <w:r w:rsidR="006F5060">
        <w:rPr>
          <w:rFonts w:ascii="Times New Roman" w:hAnsi="Times New Roman" w:cs="Times New Roman"/>
          <w:sz w:val="28"/>
          <w:szCs w:val="28"/>
        </w:rPr>
        <w:t xml:space="preserve">. Естественно, необходимо наличие разных видов бумаги для воплощения задуманного: ватман, </w:t>
      </w:r>
      <w:proofErr w:type="spellStart"/>
      <w:r w:rsidR="006F5060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="006F5060">
        <w:rPr>
          <w:rFonts w:ascii="Times New Roman" w:hAnsi="Times New Roman" w:cs="Times New Roman"/>
          <w:sz w:val="28"/>
          <w:szCs w:val="28"/>
        </w:rPr>
        <w:t xml:space="preserve">, тонированная фактурная и гладкая бумага. Так, выполняя задание на графические фактуры, учащимся интересно самим решать, каким будет цвет основы – тонированной гладкой бумаги. </w:t>
      </w:r>
      <w:r w:rsidR="001D6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74C">
        <w:rPr>
          <w:rFonts w:ascii="Times New Roman" w:hAnsi="Times New Roman" w:cs="Times New Roman"/>
          <w:sz w:val="28"/>
          <w:szCs w:val="28"/>
        </w:rPr>
        <w:t>Если выбрать чёрный цвет, то можно пользоваться белым акрилом, выхватывая светом большие пятна, белой</w:t>
      </w:r>
      <w:r w:rsidR="001D6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FC8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1D6FC8">
        <w:rPr>
          <w:rFonts w:ascii="Times New Roman" w:hAnsi="Times New Roman" w:cs="Times New Roman"/>
          <w:sz w:val="28"/>
          <w:szCs w:val="28"/>
        </w:rPr>
        <w:t xml:space="preserve"> и чёрной капиллярной (по белому) </w:t>
      </w:r>
      <w:r w:rsidR="00AE674C">
        <w:rPr>
          <w:rFonts w:ascii="Times New Roman" w:hAnsi="Times New Roman" w:cs="Times New Roman"/>
          <w:sz w:val="28"/>
          <w:szCs w:val="28"/>
        </w:rPr>
        <w:t>ручками;</w:t>
      </w:r>
      <w:r w:rsidR="001D6FC8">
        <w:rPr>
          <w:rFonts w:ascii="Times New Roman" w:hAnsi="Times New Roman" w:cs="Times New Roman"/>
          <w:sz w:val="28"/>
          <w:szCs w:val="28"/>
        </w:rPr>
        <w:t xml:space="preserve"> </w:t>
      </w:r>
      <w:r w:rsidR="00AE674C">
        <w:rPr>
          <w:rFonts w:ascii="Times New Roman" w:hAnsi="Times New Roman" w:cs="Times New Roman"/>
          <w:sz w:val="28"/>
          <w:szCs w:val="28"/>
        </w:rPr>
        <w:t xml:space="preserve"> можно выбрать светлый жёлтый цвет бумаги, тогда нужно пользоваться чёрными маркерами и капиллярными ручками; если выбрать средний серый тон, то и белый, и чёрный цвет будут одинаково выделяться, а использование контраста придаст </w:t>
      </w:r>
      <w:r w:rsidR="00164D15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AE674C">
        <w:rPr>
          <w:rFonts w:ascii="Times New Roman" w:hAnsi="Times New Roman" w:cs="Times New Roman"/>
          <w:sz w:val="28"/>
          <w:szCs w:val="28"/>
        </w:rPr>
        <w:t>выразительност</w:t>
      </w:r>
      <w:r w:rsidR="00164D15">
        <w:rPr>
          <w:rFonts w:ascii="Times New Roman" w:hAnsi="Times New Roman" w:cs="Times New Roman"/>
          <w:sz w:val="28"/>
          <w:szCs w:val="28"/>
        </w:rPr>
        <w:t>ь</w:t>
      </w:r>
      <w:r w:rsidR="001D6F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6FC8">
        <w:rPr>
          <w:rFonts w:ascii="Times New Roman" w:hAnsi="Times New Roman" w:cs="Times New Roman"/>
          <w:sz w:val="28"/>
          <w:szCs w:val="28"/>
        </w:rPr>
        <w:t xml:space="preserve">  Благодаря такому подходу работы получаются </w:t>
      </w:r>
      <w:proofErr w:type="spellStart"/>
      <w:r w:rsidR="00FE115B">
        <w:rPr>
          <w:rFonts w:ascii="Times New Roman" w:hAnsi="Times New Roman" w:cs="Times New Roman"/>
          <w:sz w:val="28"/>
          <w:szCs w:val="28"/>
        </w:rPr>
        <w:t>ндивидуальными</w:t>
      </w:r>
      <w:proofErr w:type="spellEnd"/>
      <w:r w:rsidR="00164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2F3" w:rsidRDefault="00CE52F3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E52F3" w:rsidRDefault="00CE52F3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B8569E" wp14:editId="0EDFE96E">
            <wp:extent cx="3124200" cy="4505325"/>
            <wp:effectExtent l="0" t="0" r="0" b="9525"/>
            <wp:docPr id="10" name="Рисунок 10" descr="C:\Users\USER\Pictures\Фото\детские работы2012-2013\P106080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Фото\детские работы2012-2013\P1060805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3" r="7606" b="6004"/>
                    <a:stretch/>
                  </pic:blipFill>
                  <pic:spPr bwMode="auto">
                    <a:xfrm>
                      <a:off x="0" y="0"/>
                      <a:ext cx="31242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52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5076825"/>
            <wp:effectExtent l="0" t="0" r="9525" b="9525"/>
            <wp:docPr id="11" name="Рисунок 11" descr="C:\Users\USER\Pictures\Фото\детские работы2012-2013\P107046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Фото\детские работы2012-2013\P1070463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F3" w:rsidRDefault="00CE52F3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11691" w:rsidRDefault="00511691" w:rsidP="00187BE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несколько слов о техниках. Я стремлюсь пополнять свой педагогический опыт применением разных техник. Казалось бы,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монотипия, коллаж – знакомые каждому слова и всё предельно понятно. Но, когда ты пытаешься воплотить свои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задумки в действии, то оказывается, что продумывать здесь всё </w:t>
      </w:r>
      <w:r w:rsidR="00004190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 xml:space="preserve"> буквально до мелочей. </w:t>
      </w:r>
      <w:r w:rsidR="00004190">
        <w:rPr>
          <w:rFonts w:ascii="Times New Roman" w:hAnsi="Times New Roman" w:cs="Times New Roman"/>
          <w:sz w:val="28"/>
          <w:szCs w:val="28"/>
        </w:rPr>
        <w:t>Нужно сначала обобщить опыт других педагогов (</w:t>
      </w:r>
      <w:proofErr w:type="gramStart"/>
      <w:r w:rsidR="0000419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04190">
        <w:rPr>
          <w:rFonts w:ascii="Times New Roman" w:hAnsi="Times New Roman" w:cs="Times New Roman"/>
          <w:sz w:val="28"/>
          <w:szCs w:val="28"/>
        </w:rPr>
        <w:t xml:space="preserve"> взятый из интернета), перепробовать всё самому, спрогнозировать все возможные неудачи у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190">
        <w:rPr>
          <w:rFonts w:ascii="Times New Roman" w:hAnsi="Times New Roman" w:cs="Times New Roman"/>
          <w:sz w:val="28"/>
          <w:szCs w:val="28"/>
        </w:rPr>
        <w:t>и только тогда получается удачная серия занятий, посвящённая той или иной технике.</w:t>
      </w:r>
      <w:r w:rsidR="000E2756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="000E2756">
        <w:rPr>
          <w:rFonts w:ascii="Times New Roman" w:hAnsi="Times New Roman" w:cs="Times New Roman"/>
          <w:sz w:val="28"/>
          <w:szCs w:val="28"/>
        </w:rPr>
        <w:t>клей, купленный  для коллажа будет</w:t>
      </w:r>
      <w:proofErr w:type="gramEnd"/>
      <w:r w:rsidR="000E2756">
        <w:rPr>
          <w:rFonts w:ascii="Times New Roman" w:hAnsi="Times New Roman" w:cs="Times New Roman"/>
          <w:sz w:val="28"/>
          <w:szCs w:val="28"/>
        </w:rPr>
        <w:t xml:space="preserve"> плохо сцеплять бумагу, а чёрное покрытие при выполнении </w:t>
      </w:r>
      <w:proofErr w:type="spellStart"/>
      <w:r w:rsidR="000E2756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0E2756">
        <w:rPr>
          <w:rFonts w:ascii="Times New Roman" w:hAnsi="Times New Roman" w:cs="Times New Roman"/>
          <w:sz w:val="28"/>
          <w:szCs w:val="28"/>
        </w:rPr>
        <w:t xml:space="preserve"> не будет процарапываться из-за неотработанной технологии, то занятие уже не сложится.   </w:t>
      </w:r>
    </w:p>
    <w:p w:rsidR="00CE52F3" w:rsidRDefault="00CE52F3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381375"/>
            <wp:effectExtent l="0" t="0" r="9525" b="9525"/>
            <wp:docPr id="9" name="Рисунок 9" descr="C:\Users\USER\Pictures\Фото\детские работы2012-2013\P107046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Фото\детские работы2012-2013\P1070468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F3" w:rsidRDefault="00CE52F3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E52F3" w:rsidRDefault="00D45D3C" w:rsidP="00187BE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важный момент, повышающий мотивацию к занятиям изобразительной деятельностью – это позитивный результат. Как его достичь, как построить занятие, чтобы и у </w:t>
      </w:r>
      <w:r w:rsidR="00CA0575">
        <w:rPr>
          <w:rFonts w:ascii="Times New Roman" w:hAnsi="Times New Roman" w:cs="Times New Roman"/>
          <w:sz w:val="28"/>
          <w:szCs w:val="28"/>
        </w:rPr>
        <w:t xml:space="preserve">слабых учеников работа получилась, не могла не получиться? </w:t>
      </w:r>
      <w:r w:rsidR="004C744C">
        <w:rPr>
          <w:rFonts w:ascii="Times New Roman" w:hAnsi="Times New Roman" w:cs="Times New Roman"/>
          <w:sz w:val="28"/>
          <w:szCs w:val="28"/>
        </w:rPr>
        <w:t>Если занятие проводить по выверенному алгоритму, когда каждый этап работы вначале показывается учителем</w:t>
      </w:r>
      <w:r w:rsidR="0036320E">
        <w:rPr>
          <w:rFonts w:ascii="Times New Roman" w:hAnsi="Times New Roman" w:cs="Times New Roman"/>
          <w:sz w:val="28"/>
          <w:szCs w:val="28"/>
        </w:rPr>
        <w:t xml:space="preserve"> </w:t>
      </w:r>
      <w:r w:rsidR="006A5D07">
        <w:rPr>
          <w:rFonts w:ascii="Times New Roman" w:hAnsi="Times New Roman" w:cs="Times New Roman"/>
          <w:sz w:val="28"/>
          <w:szCs w:val="28"/>
        </w:rPr>
        <w:t>(как мастер-класс)</w:t>
      </w:r>
      <w:r w:rsidR="004C744C">
        <w:rPr>
          <w:rFonts w:ascii="Times New Roman" w:hAnsi="Times New Roman" w:cs="Times New Roman"/>
          <w:sz w:val="28"/>
          <w:szCs w:val="28"/>
        </w:rPr>
        <w:t xml:space="preserve">, то результат </w:t>
      </w:r>
      <w:r w:rsidR="006A5D07">
        <w:rPr>
          <w:rFonts w:ascii="Times New Roman" w:hAnsi="Times New Roman" w:cs="Times New Roman"/>
          <w:sz w:val="28"/>
          <w:szCs w:val="28"/>
        </w:rPr>
        <w:t>деятельности</w:t>
      </w:r>
      <w:r w:rsidR="004C744C">
        <w:rPr>
          <w:rFonts w:ascii="Times New Roman" w:hAnsi="Times New Roman" w:cs="Times New Roman"/>
          <w:sz w:val="28"/>
          <w:szCs w:val="28"/>
        </w:rPr>
        <w:t xml:space="preserve"> оказывается именно положительным. Процесс урока состоит как бы из микро заданий</w:t>
      </w:r>
      <w:proofErr w:type="gramStart"/>
      <w:r w:rsidR="00D50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44C">
        <w:rPr>
          <w:rFonts w:ascii="Times New Roman" w:hAnsi="Times New Roman" w:cs="Times New Roman"/>
          <w:sz w:val="28"/>
          <w:szCs w:val="28"/>
        </w:rPr>
        <w:t xml:space="preserve">  </w:t>
      </w:r>
      <w:r w:rsidR="00D50EE8">
        <w:rPr>
          <w:rFonts w:ascii="Times New Roman" w:hAnsi="Times New Roman" w:cs="Times New Roman"/>
          <w:sz w:val="28"/>
          <w:szCs w:val="28"/>
        </w:rPr>
        <w:t>П</w:t>
      </w:r>
      <w:r w:rsidR="004C744C">
        <w:rPr>
          <w:rFonts w:ascii="Times New Roman" w:hAnsi="Times New Roman" w:cs="Times New Roman"/>
          <w:sz w:val="28"/>
          <w:szCs w:val="28"/>
        </w:rPr>
        <w:t xml:space="preserve">ри этом должно быть пространство для вариации и самостоятельного выбора </w:t>
      </w:r>
      <w:r w:rsidR="00D50EE8">
        <w:rPr>
          <w:rFonts w:ascii="Times New Roman" w:hAnsi="Times New Roman" w:cs="Times New Roman"/>
          <w:sz w:val="28"/>
          <w:szCs w:val="28"/>
        </w:rPr>
        <w:t xml:space="preserve">(цвета, формы, расположения), тогда работы выходят индивидуальными, несмотря на </w:t>
      </w:r>
      <w:r w:rsidR="00667915">
        <w:rPr>
          <w:rFonts w:ascii="Times New Roman" w:hAnsi="Times New Roman" w:cs="Times New Roman"/>
          <w:sz w:val="28"/>
          <w:szCs w:val="28"/>
        </w:rPr>
        <w:t>строгую последовательность работы. Ещё хорошо использовать</w:t>
      </w:r>
      <w:r w:rsidR="009F466C">
        <w:rPr>
          <w:rFonts w:ascii="Times New Roman" w:hAnsi="Times New Roman" w:cs="Times New Roman"/>
          <w:sz w:val="28"/>
          <w:szCs w:val="28"/>
        </w:rPr>
        <w:t xml:space="preserve"> нетрадиционные способы рисования (</w:t>
      </w:r>
      <w:proofErr w:type="gramStart"/>
      <w:r w:rsidR="009F46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9F466C">
        <w:rPr>
          <w:rFonts w:ascii="Times New Roman" w:hAnsi="Times New Roman" w:cs="Times New Roman"/>
          <w:sz w:val="28"/>
          <w:szCs w:val="28"/>
        </w:rPr>
        <w:t xml:space="preserve"> акварелью), когда результат несколько непредсказуем. Вот</w:t>
      </w:r>
      <w:r w:rsidR="00CE52F3">
        <w:rPr>
          <w:rFonts w:ascii="Times New Roman" w:hAnsi="Times New Roman" w:cs="Times New Roman"/>
          <w:sz w:val="28"/>
          <w:szCs w:val="28"/>
        </w:rPr>
        <w:t xml:space="preserve"> работа, выполненная по такому принципу на тему «Разноцветные моря».</w:t>
      </w:r>
    </w:p>
    <w:p w:rsidR="00CE52F3" w:rsidRDefault="009F466C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7B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CE5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810000"/>
            <wp:effectExtent l="0" t="0" r="9525" b="0"/>
            <wp:docPr id="8" name="Рисунок 8" descr="C:\Users\USER\Pictures\Фото\детские работы2012-2013\P107076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Фото\детские работы2012-2013\P1070763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6C" w:rsidRDefault="009F466C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для повышения эмоциональности восприятия я стараюсь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музыку. Так как сама я училась и до сих пор играю на скрипке, участвую в концертах вместе со своими коллегами музыкантами, то с</w:t>
      </w:r>
      <w:r w:rsidR="00900E4A">
        <w:rPr>
          <w:rFonts w:ascii="Times New Roman" w:hAnsi="Times New Roman" w:cs="Times New Roman"/>
          <w:sz w:val="28"/>
          <w:szCs w:val="28"/>
        </w:rPr>
        <w:t>вязь</w:t>
      </w:r>
      <w:r>
        <w:rPr>
          <w:rFonts w:ascii="Times New Roman" w:hAnsi="Times New Roman" w:cs="Times New Roman"/>
          <w:sz w:val="28"/>
          <w:szCs w:val="28"/>
        </w:rPr>
        <w:t xml:space="preserve"> музыки и изобразительного искусства для меня очевид</w:t>
      </w:r>
      <w:r w:rsidR="00900E4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. И часто дети, одарённые способностями к музыке, также хорошо проявляют себя и в занятиях рисунком и живописью</w:t>
      </w:r>
      <w:r w:rsidR="00900E4A">
        <w:rPr>
          <w:rFonts w:ascii="Times New Roman" w:hAnsi="Times New Roman" w:cs="Times New Roman"/>
          <w:sz w:val="28"/>
          <w:szCs w:val="28"/>
        </w:rPr>
        <w:t xml:space="preserve">. Особенно у детей дошкольного возраста очень эмоциональна реакция на сочетающиеся между собой зрительный ряд определённой тематики и музыкальное сопровождение, подходящее по характеру. У детей старшего возраста </w:t>
      </w:r>
      <w:r w:rsidR="00F56D59">
        <w:rPr>
          <w:rFonts w:ascii="Times New Roman" w:hAnsi="Times New Roman" w:cs="Times New Roman"/>
          <w:sz w:val="28"/>
          <w:szCs w:val="28"/>
        </w:rPr>
        <w:t xml:space="preserve">с воздействием музыки </w:t>
      </w:r>
      <w:r w:rsidR="00900E4A">
        <w:rPr>
          <w:rFonts w:ascii="Times New Roman" w:hAnsi="Times New Roman" w:cs="Times New Roman"/>
          <w:sz w:val="28"/>
          <w:szCs w:val="28"/>
        </w:rPr>
        <w:t xml:space="preserve">работы получаются </w:t>
      </w:r>
      <w:proofErr w:type="gramStart"/>
      <w:r w:rsidR="00900E4A">
        <w:rPr>
          <w:rFonts w:ascii="Times New Roman" w:hAnsi="Times New Roman" w:cs="Times New Roman"/>
          <w:sz w:val="28"/>
          <w:szCs w:val="28"/>
        </w:rPr>
        <w:t>более  образными</w:t>
      </w:r>
      <w:proofErr w:type="gramEnd"/>
      <w:r w:rsidR="00900E4A">
        <w:rPr>
          <w:rFonts w:ascii="Times New Roman" w:hAnsi="Times New Roman" w:cs="Times New Roman"/>
          <w:sz w:val="28"/>
          <w:szCs w:val="28"/>
        </w:rPr>
        <w:t xml:space="preserve">. </w:t>
      </w:r>
      <w:r w:rsidR="00F56D59">
        <w:rPr>
          <w:rFonts w:ascii="Times New Roman" w:hAnsi="Times New Roman" w:cs="Times New Roman"/>
          <w:sz w:val="28"/>
          <w:szCs w:val="28"/>
        </w:rPr>
        <w:t xml:space="preserve"> Тяжелее передать музыкальное настроение посредством живописи и рисунка, т.к. невозможно с первого раза прочувствовать музыку</w:t>
      </w:r>
      <w:r w:rsidR="003E7954">
        <w:rPr>
          <w:rFonts w:ascii="Times New Roman" w:hAnsi="Times New Roman" w:cs="Times New Roman"/>
          <w:sz w:val="28"/>
          <w:szCs w:val="28"/>
        </w:rPr>
        <w:t>,</w:t>
      </w:r>
      <w:r w:rsidR="00F56D59">
        <w:rPr>
          <w:rFonts w:ascii="Times New Roman" w:hAnsi="Times New Roman" w:cs="Times New Roman"/>
          <w:sz w:val="28"/>
          <w:szCs w:val="28"/>
        </w:rPr>
        <w:t xml:space="preserve"> её нужно прослушивать много раз, то есть совершать некоторое усилие, на которое не все учащиеся способны. </w:t>
      </w:r>
      <w:r w:rsidR="003E7954">
        <w:rPr>
          <w:rFonts w:ascii="Times New Roman" w:hAnsi="Times New Roman" w:cs="Times New Roman"/>
          <w:sz w:val="28"/>
          <w:szCs w:val="28"/>
        </w:rPr>
        <w:t>Но результат того стоит.</w:t>
      </w:r>
    </w:p>
    <w:p w:rsidR="00F56D59" w:rsidRDefault="00F56D59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основные направления </w:t>
      </w:r>
      <w:r w:rsidR="00AC69C1"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="00DB0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которых я стремлюсь совершенствоваться на данный момент. </w:t>
      </w:r>
    </w:p>
    <w:p w:rsidR="00222A6C" w:rsidRDefault="00222A6C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22A6C" w:rsidRPr="0030659F" w:rsidRDefault="00222A6C" w:rsidP="003065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222A6C" w:rsidRPr="0030659F" w:rsidSect="003D1DF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AE" w:rsidRDefault="007430AE" w:rsidP="00CE52F3">
      <w:pPr>
        <w:spacing w:after="0" w:line="240" w:lineRule="auto"/>
      </w:pPr>
      <w:r>
        <w:separator/>
      </w:r>
    </w:p>
  </w:endnote>
  <w:endnote w:type="continuationSeparator" w:id="0">
    <w:p w:rsidR="007430AE" w:rsidRDefault="007430AE" w:rsidP="00CE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AE" w:rsidRDefault="007430AE" w:rsidP="00CE52F3">
      <w:pPr>
        <w:spacing w:after="0" w:line="240" w:lineRule="auto"/>
      </w:pPr>
      <w:r>
        <w:separator/>
      </w:r>
    </w:p>
  </w:footnote>
  <w:footnote w:type="continuationSeparator" w:id="0">
    <w:p w:rsidR="007430AE" w:rsidRDefault="007430AE" w:rsidP="00CE5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0E"/>
    <w:rsid w:val="00004190"/>
    <w:rsid w:val="000470BF"/>
    <w:rsid w:val="000E2756"/>
    <w:rsid w:val="00122C79"/>
    <w:rsid w:val="00164D15"/>
    <w:rsid w:val="00187BE6"/>
    <w:rsid w:val="001D6FC8"/>
    <w:rsid w:val="00222A6C"/>
    <w:rsid w:val="002248E5"/>
    <w:rsid w:val="0024547D"/>
    <w:rsid w:val="0026442B"/>
    <w:rsid w:val="002B54BA"/>
    <w:rsid w:val="002E27D6"/>
    <w:rsid w:val="0030659F"/>
    <w:rsid w:val="0036320E"/>
    <w:rsid w:val="003D1DF7"/>
    <w:rsid w:val="003E7954"/>
    <w:rsid w:val="003F63BD"/>
    <w:rsid w:val="00425458"/>
    <w:rsid w:val="004A52E3"/>
    <w:rsid w:val="004C744C"/>
    <w:rsid w:val="00511691"/>
    <w:rsid w:val="00667915"/>
    <w:rsid w:val="006A5D07"/>
    <w:rsid w:val="006F5060"/>
    <w:rsid w:val="007430AE"/>
    <w:rsid w:val="00900E4A"/>
    <w:rsid w:val="0091791F"/>
    <w:rsid w:val="009205FE"/>
    <w:rsid w:val="009F466C"/>
    <w:rsid w:val="00AC69C1"/>
    <w:rsid w:val="00AE674C"/>
    <w:rsid w:val="00BC7ECA"/>
    <w:rsid w:val="00C06702"/>
    <w:rsid w:val="00CA0575"/>
    <w:rsid w:val="00CE52F3"/>
    <w:rsid w:val="00D45D3C"/>
    <w:rsid w:val="00D50EE8"/>
    <w:rsid w:val="00DB09EC"/>
    <w:rsid w:val="00E57244"/>
    <w:rsid w:val="00ED0E48"/>
    <w:rsid w:val="00EE130E"/>
    <w:rsid w:val="00F56D59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A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2F3"/>
  </w:style>
  <w:style w:type="paragraph" w:styleId="a7">
    <w:name w:val="footer"/>
    <w:basedOn w:val="a"/>
    <w:link w:val="a8"/>
    <w:uiPriority w:val="99"/>
    <w:unhideWhenUsed/>
    <w:rsid w:val="00CE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A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2F3"/>
  </w:style>
  <w:style w:type="paragraph" w:styleId="a7">
    <w:name w:val="footer"/>
    <w:basedOn w:val="a"/>
    <w:link w:val="a8"/>
    <w:uiPriority w:val="99"/>
    <w:unhideWhenUsed/>
    <w:rsid w:val="00CE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2013-12-01T12:55:00Z</dcterms:created>
  <dcterms:modified xsi:type="dcterms:W3CDTF">2013-12-05T09:23:00Z</dcterms:modified>
</cp:coreProperties>
</file>