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5D" w:rsidRPr="003C171F" w:rsidRDefault="006A765D" w:rsidP="006A765D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3C171F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6A765D" w:rsidRPr="003C171F" w:rsidRDefault="006A765D" w:rsidP="006A765D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3C171F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 детей</w:t>
      </w:r>
    </w:p>
    <w:p w:rsidR="006A765D" w:rsidRPr="003C171F" w:rsidRDefault="006A765D" w:rsidP="006A765D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3C171F">
        <w:rPr>
          <w:rFonts w:ascii="Times New Roman" w:hAnsi="Times New Roman" w:cs="Times New Roman"/>
          <w:sz w:val="28"/>
          <w:szCs w:val="28"/>
        </w:rPr>
        <w:t>МАМОНОВСКАЯ ДЕТСКАЯ ШКОЛА ИСКУССТВ</w:t>
      </w:r>
    </w:p>
    <w:p w:rsidR="006A765D" w:rsidRPr="003C171F" w:rsidRDefault="006A765D" w:rsidP="006A765D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65D" w:rsidRDefault="006B08FC" w:rsidP="006A765D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 конспект</w:t>
      </w:r>
    </w:p>
    <w:p w:rsidR="005A17F9" w:rsidRDefault="006A765D" w:rsidP="005A17F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– класса «Витражное стёклышко»  на тему «Роспись по стеклу» </w:t>
      </w:r>
      <w:r w:rsidRPr="007C6139">
        <w:rPr>
          <w:rFonts w:ascii="Times New Roman" w:hAnsi="Times New Roman" w:cs="Times New Roman"/>
          <w:sz w:val="28"/>
          <w:szCs w:val="28"/>
        </w:rPr>
        <w:t>для учащихся</w:t>
      </w:r>
      <w:r w:rsidRPr="001D424E">
        <w:rPr>
          <w:rFonts w:ascii="Times New Roman" w:hAnsi="Times New Roman" w:cs="Times New Roman"/>
          <w:sz w:val="28"/>
          <w:szCs w:val="28"/>
        </w:rPr>
        <w:t xml:space="preserve"> </w:t>
      </w:r>
      <w:r w:rsidR="00FE6849">
        <w:rPr>
          <w:rFonts w:ascii="Times New Roman" w:hAnsi="Times New Roman" w:cs="Times New Roman"/>
          <w:sz w:val="28"/>
          <w:szCs w:val="28"/>
        </w:rPr>
        <w:t>1 класса 5п</w:t>
      </w:r>
      <w:r w:rsidR="00FE6849" w:rsidRPr="00FE6849">
        <w:rPr>
          <w:rFonts w:ascii="Times New Roman" w:hAnsi="Times New Roman" w:cs="Times New Roman"/>
          <w:sz w:val="28"/>
          <w:szCs w:val="28"/>
        </w:rPr>
        <w:t>/</w:t>
      </w:r>
      <w:r w:rsidR="00FE6849">
        <w:rPr>
          <w:rFonts w:ascii="Times New Roman" w:hAnsi="Times New Roman" w:cs="Times New Roman"/>
          <w:sz w:val="28"/>
          <w:szCs w:val="28"/>
        </w:rPr>
        <w:t>п.</w:t>
      </w:r>
      <w:r w:rsidR="005A17F9" w:rsidRPr="005A17F9">
        <w:rPr>
          <w:rFonts w:ascii="Times New Roman" w:hAnsi="Times New Roman" w:cs="Times New Roman"/>
          <w:sz w:val="28"/>
          <w:szCs w:val="28"/>
        </w:rPr>
        <w:t xml:space="preserve"> </w:t>
      </w:r>
      <w:r w:rsidR="005A17F9" w:rsidRPr="007C6139">
        <w:rPr>
          <w:rFonts w:ascii="Times New Roman" w:hAnsi="Times New Roman" w:cs="Times New Roman"/>
          <w:sz w:val="28"/>
          <w:szCs w:val="28"/>
        </w:rPr>
        <w:t>преподавател</w:t>
      </w:r>
      <w:r w:rsidR="005A17F9"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r w:rsidR="006B08FC">
        <w:rPr>
          <w:rFonts w:ascii="Times New Roman" w:hAnsi="Times New Roman" w:cs="Times New Roman"/>
          <w:sz w:val="28"/>
          <w:szCs w:val="28"/>
        </w:rPr>
        <w:t xml:space="preserve"> по классу ИЗО </w:t>
      </w:r>
      <w:r w:rsidR="005A1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7F9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="005A17F9" w:rsidRPr="007C6139">
        <w:rPr>
          <w:rFonts w:ascii="Times New Roman" w:hAnsi="Times New Roman" w:cs="Times New Roman"/>
          <w:sz w:val="28"/>
          <w:szCs w:val="28"/>
        </w:rPr>
        <w:t xml:space="preserve"> У. С. </w:t>
      </w:r>
      <w:r w:rsidR="005A1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65D" w:rsidRPr="00FE6849" w:rsidRDefault="006A765D" w:rsidP="006A765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7F9" w:rsidRPr="0034684B" w:rsidRDefault="005A17F9" w:rsidP="00870290">
      <w:pPr>
        <w:pStyle w:val="a3"/>
        <w:tabs>
          <w:tab w:val="left" w:pos="-284"/>
        </w:tabs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87029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МБОУ ДОД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</w:t>
      </w:r>
      <w:r w:rsidRPr="00BD2B73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Мамоново</w:t>
      </w:r>
      <w:proofErr w:type="spellEnd"/>
      <w:r w:rsidRPr="00BD2B7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BD2B73">
        <w:rPr>
          <w:rFonts w:ascii="Times New Roman" w:hAnsi="Times New Roman" w:cs="Times New Roman"/>
          <w:sz w:val="28"/>
          <w:szCs w:val="28"/>
        </w:rPr>
        <w:t xml:space="preserve">, </w:t>
      </w:r>
      <w:r w:rsidRPr="0068319A">
        <w:rPr>
          <w:rFonts w:ascii="Times New Roman" w:hAnsi="Times New Roman" w:cs="Times New Roman"/>
          <w:sz w:val="28"/>
          <w:szCs w:val="28"/>
        </w:rPr>
        <w:t>3</w:t>
      </w:r>
      <w:r w:rsidRPr="00BD2B73">
        <w:rPr>
          <w:rFonts w:ascii="Times New Roman" w:hAnsi="Times New Roman" w:cs="Times New Roman"/>
          <w:sz w:val="28"/>
          <w:szCs w:val="28"/>
        </w:rPr>
        <w:t>.</w:t>
      </w:r>
    </w:p>
    <w:p w:rsidR="005A17F9" w:rsidRDefault="005A17F9" w:rsidP="00870290">
      <w:pPr>
        <w:pStyle w:val="a3"/>
        <w:tabs>
          <w:tab w:val="left" w:pos="-284"/>
        </w:tabs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0290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23 апреля 2014 г.</w:t>
      </w:r>
    </w:p>
    <w:p w:rsidR="005A17F9" w:rsidRDefault="005A17F9" w:rsidP="00870290">
      <w:pPr>
        <w:pStyle w:val="a3"/>
        <w:tabs>
          <w:tab w:val="left" w:pos="-284"/>
        </w:tabs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0290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 17-40 </w:t>
      </w:r>
      <w:r w:rsidRPr="00377344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19-00.</w:t>
      </w:r>
    </w:p>
    <w:p w:rsidR="006A765D" w:rsidRPr="006A765D" w:rsidRDefault="006A765D" w:rsidP="005A17F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75F07" w:rsidRDefault="006A765D" w:rsidP="005A17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2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8702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6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навыков витражной и кистевой росписи по стеклу.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2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</w:t>
      </w:r>
      <w:r w:rsidRPr="008702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Обучающие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FE6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навыков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в витражной и кистевой росписи.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Научить создавать эскиз для росписи по стеклу.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Научить пользоваться рельефным акриловым контуром при росписи.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Развивающие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Развивать эстетическое отношение к своему творчеству.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Развивать фантазию и образное мышление.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Развивать мелкую моторику и координацию движений.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4.Обогащать словарный запас детей.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Воспитывающие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1.Такие черты характера, как трудолюбие, аккуратность при работе с художественными материалами, дисциплинированность.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2.Уважения к личности и работе других обучающихся.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3.Желание заниматься декоративным искусством.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2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Тип занятия</w:t>
      </w:r>
      <w:r w:rsidRPr="008702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комбинированный.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2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Форма занятия</w:t>
      </w:r>
      <w:r w:rsidRPr="008702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беседа, объяснительно-иллюстративная, дидактическая.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02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</w:t>
      </w:r>
      <w:r w:rsidRPr="008702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75F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FE6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Рамы с вынимающимся стеклом (или орк стекло)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спиртосодержащий раствор для обезжиривания поверхности;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салфетка для протирки;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краски для росписи по стеклу;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контур по стеклу;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кисти № 6, 3 круглые, плоские синтетические или колонковые.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5F0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A17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декорирования стеклянных изделий.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Существует значительно больше методов декорирования, но я расскажу о некоторых.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Стеклянная ажурная «сетка» прорезной работы на сосуде с двойными стенками (назывался такой сосуд – </w:t>
      </w:r>
      <w:proofErr w:type="spellStart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диатрета</w:t>
      </w:r>
      <w:proofErr w:type="spellEnd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Ажурную «сетку» получали с помощью шлифовки 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Налепными</w:t>
      </w:r>
      <w:proofErr w:type="spellEnd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нитками и стеклянными жгутиками украшали изделия из стекла</w:t>
      </w:r>
      <w:r w:rsidR="00875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Межстекольное</w:t>
      </w:r>
      <w:proofErr w:type="spellEnd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золочение. В таком способе декорирования из тонкой фольги вырезались узоры и вплавлялись между слоями стекла, поочередно наложенными один на другой.</w:t>
      </w:r>
    </w:p>
    <w:p w:rsidR="00875F07" w:rsidRPr="006B08FC" w:rsidRDefault="006A765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Популярно было полное покрытие изделия золотом. Это делалось для того, чтобы скрыть дефекты предмета, ведь в то время изготовление чистого стекла было еще неизвестно миру. 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Роспись эмалевыми красками. 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«Стаканы Вершинина». Секрет в том, что у них двойные стенки, в узком пространстве между которыми располагаются целые картины, точнее, маленькие макеты пейзажей, сделанные из камешков, мха, соломы, цветных ниточек и бумаги. Много лет особое восхищение и недоумение специалистов вызывало то, как мастер сумел запаять стеклянные стенки и не сжечь, не разрушить хрупкие макеты. В то время стеклодувы работали без газовых горелок, возле раскаленных печей, где изделия нагревались и плавились целиком. 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Гусевский</w:t>
      </w:r>
      <w:proofErr w:type="spellEnd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хрустальный завод по разнообразию методов и приемов украшения стекла не знал себе равных. Непрерывные, плавные, причудливо изогнутые линии в сочетании с цветочной композицией придавали изысканность и утонченность любому изделию. 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Витражная роспись берёт своё начало в 10 </w:t>
      </w:r>
      <w:proofErr w:type="gramStart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сегодняшний день существует множество технологий исполнения витражной росписи. Её применяют в различных интерьерах и для украшения различных предметов мебели, а также потолков, окон, дверей и т.п. 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Кистевая роспись. История стекла уходит в глубокую древность. Известно, что в Египте и Месопотамии его умели делать уже 5000 лет назад. Еще в античные времена умелые ремесленники расписывали зеркала или стекла шкафов и украшали множество предметов утвари, изображая на них сценки из жизни или цветочные и геометрические узоры. Они пользовались красками, которые со знанием дела сами изготавливали, смешивая разные типы глины и натуральные растительные масла.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17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Практическая часть.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занятии </w:t>
      </w:r>
      <w:r w:rsidR="00875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использовались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краски по стеклу и керамике, а также контур фирмы «</w:t>
      </w:r>
      <w:proofErr w:type="spellStart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Decola</w:t>
      </w:r>
      <w:proofErr w:type="spellEnd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875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витражные краски</w:t>
      </w:r>
      <w:r w:rsidR="00875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875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PEBEO</w:t>
      </w:r>
      <w:r w:rsidR="00875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76CE8" w:rsidRDefault="006A765D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76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Педагог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Ребята, а знакомо Вам выражение кистевая роспись?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Дети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Роспись сразу кистью, без предварительного рисунка.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Педагог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Молодцы, правильно. А что такое орнамент?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Дети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Это </w:t>
      </w:r>
      <w:proofErr w:type="gramStart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узор</w:t>
      </w:r>
      <w:proofErr w:type="gramEnd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основанный на чередовании элементов.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Педагог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Какие виды орнамента вы знаете?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Дети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Растительный, геометрический.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Педагог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Назовите, что изображают в растительном орнаменте?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Дети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Растительные мотивы — цветы, травы, листья, ягоды, содержащие красивые мягкие линии контуры.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Педагог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Что изображают в геометрическом орнаменте?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Дети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Круги, квадраты, треугольники, точки.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подробнее остановимся на особенностях витражной росписи по стеклу.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1.Перед началом работы чисто вымытое стеклянное изделие обезжирить при помощи спиртосодержащего раствора, потом вытереть насухо хлопчатобумажной салфеткой.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Нарисовать эскиз рисунка на бумаге.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Придерживаясь эскиза нанести рисунок рельефным акриловым контуром, который может быть черным, как в классическом витраже или любого другого цвета. Не надо сразу наносить тычинки цветов и прожилки листьев, иначе будет трудно наносить краску, это лучше сделать потом, сверху красочного слоя.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Дать контуру высохнуть (можно высушить феном).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Затем нанести витражные краски по рисунку.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росписи используют специальные витражные полупрозрачные краски.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Обратите внимание, что витражные краски достаточно жидкие, поэтому капля краски наносится в серединку пространства, которое нам нужно прокрыть краской, а затем носиком тубы распространить по остальному пространству, если вам кажется, что носик слишком толстый можно использовать зубочистку (педагог демонстрирует, как это можно сделать).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 с помощью зубочистки можно смешать два цвета. Возникнет красивый живописный переход от одного цвета к другому.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Педагог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Ребята, теперь остановимся на особенностях кистевой росписи по стеклу.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Краски «</w:t>
      </w:r>
      <w:proofErr w:type="spellStart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Decola</w:t>
      </w:r>
      <w:proofErr w:type="spellEnd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не имеют запаха и растворяются в воде, кисти можно промывать в ней.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При росписи краски водой не растворять, они уже нужной консистенции.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Для разведения краски в качестве палитры можно использовать стекло или керамическое блюдце (иметь бумажные салфетки, чтобы вытирать кисть).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Нарисовать карандашом эскиз на бумаге из цветов и растительных мотивов, чтобы знать какие мотивы использовать при росписи.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На палитру нанести краски, которые при смешивании будут красиво сочетаться.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Например: </w:t>
      </w:r>
      <w:proofErr w:type="gramStart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белую</w:t>
      </w:r>
      <w:proofErr w:type="gramEnd"/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малиновую, сиреневую, синюю и голубую, а так же зеленые двух оттенков, желтую, оранжевую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На кисть набирать краски сразу нескольких цветов. Так, белая и малиновая, белая и синяя, и сиреневая и т.д.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Кисти для разных цветов брать разные.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Главная хитрость при работе с красками - это накладывать красивые ровные мазки «лепестки».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9. Рисунок </w:t>
      </w:r>
      <w:r w:rsidR="00875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стекле </w:t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сравнивать с эскизом, сохраняя задуманный образ цветочного мотива.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Роспись по стеклу требует опыта и навыка, который приходит только с творческими наработками.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После работы кисти тщательно промыть водой.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17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Практическая работа</w:t>
      </w:r>
      <w:r w:rsidR="00875F07" w:rsidRPr="005A17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приступают к творческой работе.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процессе работы педагог подсказывает детям и даёт полезные советы и рекомендации)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Заключительная часть</w:t>
      </w:r>
      <w:r w:rsidR="00875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76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и обсуждение творческих работ. Подведение итогов.</w:t>
      </w:r>
      <w:r w:rsidRPr="006A7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70290" w:rsidRDefault="00870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7730" cy="3104510"/>
            <wp:effectExtent l="19050" t="0" r="0" b="0"/>
            <wp:docPr id="1" name="Рисунок 1" descr="F:\аквагрим\фото детей художка\2 июня\2014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квагрим\фото детей художка\2 июня\2014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730" cy="310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290" w:rsidRDefault="00870290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3595" cy="2076450"/>
            <wp:effectExtent l="19050" t="0" r="8255" b="0"/>
            <wp:docPr id="2" name="Рисунок 2" descr="F:\аквагрим\фото детей художка\2 июня\2014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квагрим\фото детей художка\2 июня\2014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434" b="8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29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70290" w:rsidRDefault="00870290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70290" w:rsidRDefault="00870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81375" cy="2154041"/>
            <wp:effectExtent l="0" t="609600" r="0" b="589159"/>
            <wp:docPr id="3" name="Рисунок 3" descr="F:\аквагрим\фото детей художка\2 июня\2014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квагрим\фото детей художка\2 июня\2014 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88" t="8702" b="826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81375" cy="215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29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975555" cy="3152775"/>
            <wp:effectExtent l="19050" t="0" r="5895" b="0"/>
            <wp:docPr id="5" name="Рисунок 4" descr="F:\аквагрим\фото детей художка\2 июня\2014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квагрим\фото детей художка\2 июня\2014 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07" r="9246" b="7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55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29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2038265" cy="3228975"/>
            <wp:effectExtent l="19050" t="0" r="85" b="0"/>
            <wp:docPr id="6" name="Рисунок 5" descr="F:\аквагрим\фото детей художка\2 июня\2014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квагрим\фото детей художка\2 июня\2014 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507" t="5174" r="8445" b="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26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290" w:rsidRPr="006A765D" w:rsidRDefault="00870290">
      <w:pPr>
        <w:rPr>
          <w:rFonts w:ascii="Times New Roman" w:hAnsi="Times New Roman" w:cs="Times New Roman"/>
          <w:sz w:val="24"/>
          <w:szCs w:val="24"/>
        </w:rPr>
      </w:pPr>
    </w:p>
    <w:sectPr w:rsidR="00870290" w:rsidRPr="006A765D" w:rsidSect="00C7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65D"/>
    <w:rsid w:val="003B3385"/>
    <w:rsid w:val="005A17F9"/>
    <w:rsid w:val="006127EF"/>
    <w:rsid w:val="006A765D"/>
    <w:rsid w:val="006B08FC"/>
    <w:rsid w:val="00870290"/>
    <w:rsid w:val="00875F07"/>
    <w:rsid w:val="00BB1427"/>
    <w:rsid w:val="00C76CE8"/>
    <w:rsid w:val="00FE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765D"/>
  </w:style>
  <w:style w:type="paragraph" w:styleId="a3">
    <w:name w:val="No Spacing"/>
    <w:uiPriority w:val="1"/>
    <w:qFormat/>
    <w:rsid w:val="006A76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5</cp:revision>
  <dcterms:created xsi:type="dcterms:W3CDTF">2014-08-24T10:47:00Z</dcterms:created>
  <dcterms:modified xsi:type="dcterms:W3CDTF">2020-03-18T13:03:00Z</dcterms:modified>
</cp:coreProperties>
</file>