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 Московской области</w:t>
      </w:r>
    </w:p>
    <w:p w:rsidR="00ED4A91" w:rsidRDefault="00ED4A91" w:rsidP="00B97F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культуре администрации городского округа Коломна</w:t>
      </w:r>
    </w:p>
    <w:p w:rsidR="00ED4A91" w:rsidRDefault="00ED4A91" w:rsidP="00B97F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4676B6">
        <w:rPr>
          <w:rFonts w:ascii="Times New Roman" w:hAnsi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детей «Детская художественная школ</w:t>
      </w:r>
      <w:bookmarkStart w:id="0" w:name="_GoBack"/>
      <w:bookmarkEnd w:id="0"/>
      <w:r w:rsidR="004676B6">
        <w:rPr>
          <w:rFonts w:ascii="Times New Roman" w:hAnsi="Times New Roman"/>
          <w:b/>
          <w:sz w:val="24"/>
          <w:szCs w:val="24"/>
        </w:rPr>
        <w:t xml:space="preserve"> им. М.Г. Абакумов</w:t>
      </w:r>
      <w:r>
        <w:rPr>
          <w:rFonts w:ascii="Times New Roman" w:hAnsi="Times New Roman"/>
          <w:b/>
          <w:sz w:val="24"/>
          <w:szCs w:val="24"/>
        </w:rPr>
        <w:t>а»</w:t>
      </w:r>
    </w:p>
    <w:p w:rsidR="00ED4A91" w:rsidRDefault="00ED4A91" w:rsidP="00B97F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7D29" w:rsidRDefault="00577D29" w:rsidP="00ED4A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4A91" w:rsidRDefault="00ED4A91" w:rsidP="00ED4A9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</w:t>
      </w:r>
    </w:p>
    <w:p w:rsidR="00ED4A91" w:rsidRDefault="00ED4A91" w:rsidP="00ED4A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</w:t>
      </w:r>
    </w:p>
    <w:p w:rsidR="00ED4A91" w:rsidRDefault="00ED4A91" w:rsidP="00ED4A91">
      <w:pPr>
        <w:spacing w:after="0"/>
        <w:rPr>
          <w:rFonts w:ascii="Times New Roman" w:hAnsi="Times New Roman"/>
          <w:sz w:val="24"/>
          <w:szCs w:val="24"/>
        </w:rPr>
      </w:pPr>
    </w:p>
    <w:p w:rsidR="00ED4A91" w:rsidRDefault="00ED4A91" w:rsidP="00ED4A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</w:p>
    <w:p w:rsidR="00ED4A91" w:rsidRPr="00ED4A91" w:rsidRDefault="00ED4A91" w:rsidP="00ED4A91">
      <w:pPr>
        <w:spacing w:after="0"/>
        <w:rPr>
          <w:rFonts w:ascii="Times New Roman" w:hAnsi="Times New Roman"/>
          <w:sz w:val="24"/>
          <w:szCs w:val="24"/>
        </w:rPr>
      </w:pPr>
      <w:r w:rsidRPr="00CD22D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CD22D1" w:rsidRPr="00CD22D1">
        <w:rPr>
          <w:rFonts w:ascii="Times New Roman" w:hAnsi="Times New Roman"/>
          <w:sz w:val="24"/>
          <w:szCs w:val="24"/>
          <w:u w:val="single"/>
        </w:rPr>
        <w:t>«</w:t>
      </w:r>
      <w:r w:rsidR="004676B6">
        <w:rPr>
          <w:rFonts w:ascii="Times New Roman" w:hAnsi="Times New Roman"/>
          <w:sz w:val="24"/>
          <w:szCs w:val="24"/>
          <w:u w:val="single"/>
        </w:rPr>
        <w:t>27</w:t>
      </w:r>
      <w:r w:rsidRPr="00CD22D1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CD22D1" w:rsidRPr="00CD22D1">
        <w:rPr>
          <w:rFonts w:ascii="Times New Roman" w:hAnsi="Times New Roman"/>
          <w:sz w:val="24"/>
          <w:szCs w:val="24"/>
          <w:u w:val="single"/>
        </w:rPr>
        <w:t xml:space="preserve">» </w:t>
      </w:r>
      <w:r w:rsidRPr="00CD22D1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4676B6">
        <w:rPr>
          <w:rFonts w:ascii="Times New Roman" w:hAnsi="Times New Roman"/>
          <w:sz w:val="24"/>
          <w:szCs w:val="24"/>
          <w:u w:val="single"/>
        </w:rPr>
        <w:t>14</w:t>
      </w:r>
      <w:r w:rsidRPr="00CD22D1">
        <w:rPr>
          <w:rFonts w:ascii="Times New Roman" w:hAnsi="Times New Roman"/>
          <w:sz w:val="24"/>
          <w:szCs w:val="24"/>
          <w:u w:val="single"/>
        </w:rPr>
        <w:t>г.</w:t>
      </w:r>
    </w:p>
    <w:p w:rsidR="00ED4A91" w:rsidRDefault="00ED4A91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22D1" w:rsidRDefault="00CD22D1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22D1" w:rsidRDefault="00CD22D1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22D1" w:rsidRDefault="00CD22D1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D22D1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МЕТОДИЧЕСКАЯ РАЗРАБОТКА</w:t>
      </w:r>
    </w:p>
    <w:p w:rsidR="007A257D" w:rsidRDefault="007A257D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577D29">
        <w:rPr>
          <w:rFonts w:ascii="Times New Roman" w:hAnsi="Times New Roman"/>
          <w:b/>
          <w:sz w:val="32"/>
          <w:szCs w:val="32"/>
        </w:rPr>
        <w:t xml:space="preserve">декоративно-прикладной композиции </w:t>
      </w:r>
      <w:r>
        <w:rPr>
          <w:rFonts w:ascii="Times New Roman" w:hAnsi="Times New Roman"/>
          <w:b/>
          <w:sz w:val="32"/>
          <w:szCs w:val="32"/>
        </w:rPr>
        <w:t>в 3 классах ДХШ</w:t>
      </w:r>
    </w:p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тему:</w:t>
      </w:r>
    </w:p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7D29" w:rsidRDefault="007A257D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577D29">
        <w:rPr>
          <w:rFonts w:ascii="Times New Roman" w:hAnsi="Times New Roman"/>
          <w:b/>
          <w:sz w:val="32"/>
          <w:szCs w:val="32"/>
        </w:rPr>
        <w:t>ОСНОВЫ ШРИФТОВОЙ ГРАФИКИ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7D29" w:rsidRDefault="00577D29" w:rsidP="007A257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7D29" w:rsidRPr="00577D29" w:rsidRDefault="00577D29" w:rsidP="00577D29">
      <w:pPr>
        <w:spacing w:after="0"/>
        <w:rPr>
          <w:rFonts w:ascii="Times New Roman" w:hAnsi="Times New Roman"/>
          <w:b/>
          <w:sz w:val="28"/>
          <w:szCs w:val="28"/>
        </w:rPr>
      </w:pPr>
      <w:r w:rsidRPr="00577D29">
        <w:rPr>
          <w:rFonts w:ascii="Times New Roman" w:hAnsi="Times New Roman"/>
          <w:b/>
          <w:sz w:val="28"/>
          <w:szCs w:val="28"/>
        </w:rPr>
        <w:t>Возраст детей: 12-1</w:t>
      </w:r>
      <w:r w:rsidR="004676B6">
        <w:rPr>
          <w:rFonts w:ascii="Times New Roman" w:hAnsi="Times New Roman"/>
          <w:b/>
          <w:sz w:val="28"/>
          <w:szCs w:val="28"/>
        </w:rPr>
        <w:t>5</w:t>
      </w:r>
      <w:r w:rsidRPr="00577D29">
        <w:rPr>
          <w:rFonts w:ascii="Times New Roman" w:hAnsi="Times New Roman"/>
          <w:b/>
          <w:sz w:val="28"/>
          <w:szCs w:val="28"/>
        </w:rPr>
        <w:t xml:space="preserve"> лет</w:t>
      </w:r>
    </w:p>
    <w:p w:rsidR="00577D29" w:rsidRPr="00577D29" w:rsidRDefault="00577D29" w:rsidP="00577D29">
      <w:pPr>
        <w:spacing w:after="0"/>
        <w:rPr>
          <w:rFonts w:ascii="Times New Roman" w:hAnsi="Times New Roman"/>
          <w:b/>
          <w:sz w:val="28"/>
          <w:szCs w:val="28"/>
        </w:rPr>
      </w:pPr>
      <w:r w:rsidRPr="00577D29">
        <w:rPr>
          <w:rFonts w:ascii="Times New Roman" w:hAnsi="Times New Roman"/>
          <w:b/>
          <w:sz w:val="28"/>
          <w:szCs w:val="28"/>
        </w:rPr>
        <w:t>Срок реализации: 1 год</w:t>
      </w:r>
    </w:p>
    <w:p w:rsidR="00577D29" w:rsidRDefault="00577D29" w:rsidP="00577D29">
      <w:pPr>
        <w:spacing w:after="0"/>
        <w:rPr>
          <w:rFonts w:ascii="Times New Roman" w:hAnsi="Times New Roman"/>
          <w:b/>
          <w:sz w:val="28"/>
          <w:szCs w:val="28"/>
        </w:rPr>
      </w:pPr>
      <w:r w:rsidRPr="00577D29">
        <w:rPr>
          <w:rFonts w:ascii="Times New Roman" w:hAnsi="Times New Roman"/>
          <w:b/>
          <w:sz w:val="28"/>
          <w:szCs w:val="28"/>
        </w:rPr>
        <w:t xml:space="preserve">Составитель: преподаватель </w:t>
      </w:r>
      <w:r w:rsidR="007A257D" w:rsidRPr="00577D29">
        <w:rPr>
          <w:rFonts w:ascii="Times New Roman" w:hAnsi="Times New Roman"/>
          <w:b/>
          <w:sz w:val="28"/>
          <w:szCs w:val="28"/>
        </w:rPr>
        <w:t>М</w:t>
      </w:r>
      <w:r w:rsidR="004676B6">
        <w:rPr>
          <w:rFonts w:ascii="Times New Roman" w:hAnsi="Times New Roman"/>
          <w:b/>
          <w:sz w:val="28"/>
          <w:szCs w:val="28"/>
        </w:rPr>
        <w:t>Б</w:t>
      </w:r>
      <w:r w:rsidR="007A257D" w:rsidRPr="00577D29">
        <w:rPr>
          <w:rFonts w:ascii="Times New Roman" w:hAnsi="Times New Roman"/>
          <w:b/>
          <w:sz w:val="28"/>
          <w:szCs w:val="28"/>
        </w:rPr>
        <w:t>ОУ ДОД «ДХШ</w:t>
      </w:r>
      <w:r w:rsidR="004676B6">
        <w:rPr>
          <w:rFonts w:ascii="Times New Roman" w:hAnsi="Times New Roman"/>
          <w:b/>
          <w:sz w:val="28"/>
          <w:szCs w:val="28"/>
        </w:rPr>
        <w:t xml:space="preserve"> им. М.Г. Абакумова</w:t>
      </w:r>
      <w:r w:rsidR="007A257D" w:rsidRPr="00577D29">
        <w:rPr>
          <w:rFonts w:ascii="Times New Roman" w:hAnsi="Times New Roman"/>
          <w:b/>
          <w:sz w:val="28"/>
          <w:szCs w:val="28"/>
        </w:rPr>
        <w:t>»</w:t>
      </w:r>
    </w:p>
    <w:p w:rsidR="007A257D" w:rsidRDefault="007A257D" w:rsidP="00577D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высшей  квалификационной категории</w:t>
      </w:r>
    </w:p>
    <w:p w:rsidR="00577D29" w:rsidRPr="007A257D" w:rsidRDefault="00B852CA" w:rsidP="00577D29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Бек В.А.</w:t>
      </w:r>
    </w:p>
    <w:p w:rsidR="00ED4A91" w:rsidRDefault="00ED4A91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7D29" w:rsidRDefault="00577D29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76B6" w:rsidRDefault="004676B6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76B6" w:rsidRDefault="004676B6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76B6" w:rsidRDefault="004676B6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7D29" w:rsidRDefault="00577D29" w:rsidP="007A257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676B6" w:rsidRPr="004676B6" w:rsidRDefault="00577D29" w:rsidP="004676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7D29">
        <w:rPr>
          <w:rFonts w:ascii="Times New Roman" w:hAnsi="Times New Roman"/>
          <w:b/>
          <w:sz w:val="24"/>
          <w:szCs w:val="24"/>
        </w:rPr>
        <w:t>г.о. Коломна 201</w:t>
      </w:r>
      <w:r w:rsidR="004676B6">
        <w:rPr>
          <w:rFonts w:ascii="Times New Roman" w:hAnsi="Times New Roman"/>
          <w:b/>
          <w:sz w:val="24"/>
          <w:szCs w:val="24"/>
        </w:rPr>
        <w:t>4 г.</w:t>
      </w:r>
    </w:p>
    <w:p w:rsidR="00B97FB1" w:rsidRPr="00B97FB1" w:rsidRDefault="00B97FB1" w:rsidP="00B97FB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97FB1">
        <w:rPr>
          <w:rFonts w:ascii="Times New Roman" w:hAnsi="Times New Roman"/>
          <w:b/>
          <w:sz w:val="32"/>
          <w:szCs w:val="32"/>
        </w:rPr>
        <w:lastRenderedPageBreak/>
        <w:t>«Основы шрифтовой графики»</w:t>
      </w:r>
    </w:p>
    <w:p w:rsidR="00B97FB1" w:rsidRDefault="00B97FB1" w:rsidP="00B97FB1">
      <w:pPr>
        <w:jc w:val="center"/>
        <w:rPr>
          <w:rFonts w:ascii="Times New Roman" w:hAnsi="Times New Roman"/>
          <w:b/>
          <w:sz w:val="32"/>
          <w:szCs w:val="32"/>
        </w:rPr>
      </w:pPr>
      <w:r w:rsidRPr="00B97FB1">
        <w:rPr>
          <w:rFonts w:ascii="Times New Roman" w:hAnsi="Times New Roman"/>
          <w:b/>
          <w:sz w:val="32"/>
          <w:szCs w:val="32"/>
        </w:rPr>
        <w:t>Декоративно-прикладная композиция</w:t>
      </w:r>
    </w:p>
    <w:p w:rsidR="00237A25" w:rsidRPr="00237A25" w:rsidRDefault="00237A25" w:rsidP="00237A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7A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tbl>
      <w:tblPr>
        <w:tblW w:w="4936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4"/>
      </w:tblGrid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B97FB1" w:rsidRPr="00B97FB1" w:rsidRDefault="00B97FB1" w:rsidP="00B97FB1">
            <w:pPr>
              <w:spacing w:after="0"/>
              <w:rPr>
                <w:rFonts w:ascii="Times New Roman" w:hAnsi="Times New Roman"/>
              </w:rPr>
            </w:pPr>
            <w:r w:rsidRPr="00B97FB1">
              <w:rPr>
                <w:rFonts w:ascii="Times New Roman" w:hAnsi="Times New Roman"/>
              </w:rPr>
              <w:t xml:space="preserve">Данная программа </w:t>
            </w:r>
            <w:r w:rsidR="00C22200">
              <w:rPr>
                <w:rFonts w:ascii="Times New Roman" w:hAnsi="Times New Roman"/>
              </w:rPr>
              <w:t xml:space="preserve">методической разработки </w:t>
            </w:r>
            <w:r w:rsidRPr="00B97FB1">
              <w:rPr>
                <w:rFonts w:ascii="Times New Roman" w:hAnsi="Times New Roman"/>
              </w:rPr>
              <w:t xml:space="preserve">предназначена для обучения в детских художественных школах в </w:t>
            </w:r>
            <w:r>
              <w:rPr>
                <w:rFonts w:ascii="Times New Roman" w:hAnsi="Times New Roman"/>
              </w:rPr>
              <w:t>3</w:t>
            </w:r>
            <w:r w:rsidRPr="00B97FB1">
              <w:rPr>
                <w:rFonts w:ascii="Times New Roman" w:hAnsi="Times New Roman"/>
              </w:rPr>
              <w:t xml:space="preserve"> классах при четырех летнем обучении.</w:t>
            </w:r>
          </w:p>
          <w:p w:rsidR="00B97FB1" w:rsidRDefault="00B97FB1" w:rsidP="00B97FB1">
            <w:pPr>
              <w:spacing w:after="0"/>
              <w:jc w:val="both"/>
              <w:rPr>
                <w:rFonts w:ascii="Times New Roman" w:hAnsi="Times New Roman"/>
              </w:rPr>
            </w:pPr>
            <w:r w:rsidRPr="00B97FB1">
              <w:rPr>
                <w:rFonts w:ascii="Times New Roman" w:hAnsi="Times New Roman"/>
              </w:rPr>
              <w:t>Предмет необходим для профессиональной ориентации учащихся, для более осознанного выбора будущей профессии.</w:t>
            </w:r>
          </w:p>
          <w:p w:rsidR="00C22200" w:rsidRPr="00EC3602" w:rsidRDefault="00C22200" w:rsidP="00EC36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0DD">
              <w:rPr>
                <w:rFonts w:ascii="Times New Roman" w:hAnsi="Times New Roman"/>
                <w:sz w:val="24"/>
                <w:szCs w:val="24"/>
              </w:rPr>
              <w:t>Рисование для детей - органическая потребность, канал, по которому может выявляться и реализовываться в материале внутренняя жизнь детской души. Занятия изобразительной деятельностью заключают в себе большие возможности для всестороннего развития ребенка - умственного, эмоционального, эстетического, моторного, трудового. В результате систематических занятий рисованием формируются воображение и память, развивается мелкая моторика руки и связанные с ней мышление и речь. Рисуя, ребенок постоянно анализирует, сравнивает, обобщает, абстрагирует - и это также формирует его мышление, пробуждает ассоциативные связи. Кроме того, рисование имеет психотерапевтический эффект для тревожных, невротических детей.</w:t>
            </w:r>
            <w:r w:rsidRPr="00BA40DD">
              <w:rPr>
                <w:rFonts w:ascii="Times New Roman" w:hAnsi="Times New Roman"/>
                <w:sz w:val="24"/>
                <w:szCs w:val="24"/>
              </w:rPr>
              <w:br/>
            </w:r>
            <w:r w:rsidRPr="00EC3602">
              <w:rPr>
                <w:rFonts w:ascii="Times New Roman" w:hAnsi="Times New Roman"/>
                <w:sz w:val="24"/>
                <w:szCs w:val="24"/>
              </w:rPr>
              <w:t xml:space="preserve">В условиях углубления процессов демократизации и </w:t>
            </w:r>
            <w:proofErr w:type="spellStart"/>
            <w:r w:rsidRPr="00EC3602">
              <w:rPr>
                <w:rFonts w:ascii="Times New Roman" w:hAnsi="Times New Roman"/>
                <w:sz w:val="24"/>
                <w:szCs w:val="24"/>
              </w:rPr>
              <w:t>гуманизации</w:t>
            </w:r>
            <w:proofErr w:type="spellEnd"/>
            <w:r w:rsidRPr="00EC3602">
              <w:rPr>
                <w:rFonts w:ascii="Times New Roman" w:hAnsi="Times New Roman"/>
                <w:sz w:val="24"/>
                <w:szCs w:val="24"/>
              </w:rPr>
              <w:t xml:space="preserve"> общественной жизни возрастает необходимость в формировании и целенаправленном развитии личности подростка, способного понимать, эстетически оценивать и творчески преобразовывать в своей практической деятельности окружающий мир.</w:t>
            </w:r>
          </w:p>
          <w:p w:rsidR="00C22200" w:rsidRPr="00BA40DD" w:rsidRDefault="00C22200" w:rsidP="00C22200">
            <w:pPr>
              <w:pStyle w:val="a3"/>
              <w:spacing w:line="220" w:lineRule="atLeast"/>
              <w:ind w:firstLine="540"/>
              <w:jc w:val="both"/>
            </w:pPr>
            <w:r w:rsidRPr="00BA40DD">
              <w:t>В разрешении проблемы от массового однопрограммного обучения к индивидуально-дифференцированному, предполагающему использование развивающих методов обучения и основанному на междисциплинарном взаимодействии научных, учебных и художественно-эстетических знаний, а также - их практической реализации уже в процессе школьного обучения, значительная роль отводится эстетическому развитию средствами изобразительного искусства.</w:t>
            </w:r>
          </w:p>
          <w:p w:rsidR="00C22200" w:rsidRPr="00BA40DD" w:rsidRDefault="00C22200" w:rsidP="00C22200">
            <w:pPr>
              <w:pStyle w:val="a3"/>
              <w:spacing w:line="220" w:lineRule="atLeast"/>
              <w:ind w:firstLine="540"/>
              <w:jc w:val="both"/>
            </w:pPr>
            <w:r w:rsidRPr="00BA40DD">
              <w:t xml:space="preserve">Сложность современного периода развития человеческого общества во многом обусловлена взрывным, импульсивным характером процессов, вызванных результатом научно-технического прогресса, </w:t>
            </w:r>
            <w:proofErr w:type="gramStart"/>
            <w:r w:rsidRPr="00BA40DD">
              <w:t>исходя из этого претерпевают</w:t>
            </w:r>
            <w:proofErr w:type="gramEnd"/>
            <w:r w:rsidRPr="00BA40DD">
              <w:t xml:space="preserve"> глубокие качественные изменения все виды общественной практики, происходит рождение новых ее направлений. В полной мере это относится и к такой области человеческой деятельности как изобразительное искусство - появление современных технологий в области восприятия и отражения действительности посредством изображения обогатило функциональную и языковую стороны</w:t>
            </w:r>
            <w:r w:rsidR="00D02502">
              <w:t xml:space="preserve"> </w:t>
            </w:r>
            <w:r w:rsidRPr="00BA40DD">
              <w:t>-</w:t>
            </w:r>
            <w:r w:rsidR="00D02502">
              <w:t xml:space="preserve"> </w:t>
            </w:r>
            <w:r w:rsidRPr="00BA40DD">
              <w:t>художественной деятельности.</w:t>
            </w:r>
          </w:p>
          <w:p w:rsidR="00C22200" w:rsidRPr="00BA40DD" w:rsidRDefault="00C22200" w:rsidP="00C22200">
            <w:pPr>
              <w:pStyle w:val="a3"/>
              <w:spacing w:line="220" w:lineRule="atLeast"/>
              <w:ind w:firstLine="540"/>
              <w:jc w:val="both"/>
            </w:pPr>
            <w:r w:rsidRPr="00BA40DD">
              <w:t>Человеческое мышление в условиях его современного развития приобретает все более динамичный и многогранный характер, общество ориентируется на специалиста с развитым интеллектом и широким диапазоном потенциальных возможностей, творческих - прежде всего</w:t>
            </w:r>
            <w:proofErr w:type="gramStart"/>
            <w:r>
              <w:t xml:space="preserve"> </w:t>
            </w:r>
            <w:r w:rsidRPr="00BA40DD">
              <w:t>П</w:t>
            </w:r>
            <w:proofErr w:type="gramEnd"/>
            <w:r w:rsidRPr="00BA40DD">
              <w:t>ри этом его культура в широком понимании является результат</w:t>
            </w:r>
            <w:r>
              <w:t>ом эстетического развития в си</w:t>
            </w:r>
            <w:r w:rsidR="00D02502">
              <w:t xml:space="preserve">стеме </w:t>
            </w:r>
            <w:r w:rsidRPr="00BA40DD">
              <w:t>школьного обучения.</w:t>
            </w:r>
          </w:p>
          <w:p w:rsidR="00C22200" w:rsidRPr="00BA40DD" w:rsidRDefault="00C22200" w:rsidP="00C22200">
            <w:pPr>
              <w:pStyle w:val="a3"/>
              <w:spacing w:line="220" w:lineRule="atLeast"/>
              <w:ind w:firstLine="540"/>
              <w:jc w:val="both"/>
            </w:pPr>
            <w:r w:rsidRPr="00BA40DD">
              <w:t xml:space="preserve">Визуальная культура или культура визуального восприятия является при этом неотъемлемой частью общей культуры личности в процессе ее постоянного развития </w:t>
            </w:r>
            <w:proofErr w:type="gramStart"/>
            <w:r w:rsidRPr="00BA40DD">
              <w:t xml:space="preserve">( </w:t>
            </w:r>
            <w:proofErr w:type="gramEnd"/>
            <w:r w:rsidRPr="00BA40DD">
              <w:t xml:space="preserve">на долю зрительного восприятия человека приходится, по данным различных источников, около трех четвертей всего информационного массива). </w:t>
            </w:r>
            <w:proofErr w:type="gramStart"/>
            <w:r w:rsidRPr="00BA40DD">
              <w:t>Исходя из этого возникает</w:t>
            </w:r>
            <w:proofErr w:type="gramEnd"/>
            <w:r w:rsidRPr="00BA40DD">
              <w:t xml:space="preserve"> </w:t>
            </w:r>
            <w:r w:rsidRPr="00BA40DD">
              <w:lastRenderedPageBreak/>
              <w:t>необходимость целенаправленного формирования особой системы педагогического воздействия на визуально-эстетическое развитие личности школьника.</w:t>
            </w:r>
          </w:p>
          <w:p w:rsidR="00C22200" w:rsidRPr="00BA40DD" w:rsidRDefault="00C22200" w:rsidP="00C22200">
            <w:pPr>
              <w:pStyle w:val="a3"/>
              <w:spacing w:line="220" w:lineRule="atLeast"/>
              <w:ind w:firstLine="540"/>
              <w:jc w:val="both"/>
            </w:pPr>
            <w:r w:rsidRPr="00BA40DD">
              <w:t xml:space="preserve">Разнообразные изобразительные формы, условные и знаковые системы, </w:t>
            </w:r>
            <w:proofErr w:type="spellStart"/>
            <w:r w:rsidRPr="00BA40DD">
              <w:t>цветографические</w:t>
            </w:r>
            <w:proofErr w:type="spellEnd"/>
            <w:r w:rsidRPr="00BA40DD">
              <w:t xml:space="preserve"> символы и структуры, визуальные комплексы не только информируют, но и являются одновременно мощнейшим средством формирования определенных социально-эстетических предпочтений, вкусов, нравственных ориентиров.</w:t>
            </w:r>
          </w:p>
          <w:p w:rsidR="00C22200" w:rsidRPr="00BA40DD" w:rsidRDefault="00C22200" w:rsidP="00C22200">
            <w:pPr>
              <w:pStyle w:val="a3"/>
              <w:spacing w:line="220" w:lineRule="atLeast"/>
              <w:ind w:firstLine="540"/>
              <w:jc w:val="both"/>
            </w:pPr>
            <w:r w:rsidRPr="00BA40DD">
              <w:t>Комплексное по форме и интегрированное по содержанию решение проблем развивающего обучения в системе школьного образования, в том числе - и художественно-эстетического, невозможно без включения в этот процесс элементов дизайн</w:t>
            </w:r>
            <w:r w:rsidR="00D02502">
              <w:t xml:space="preserve"> </w:t>
            </w:r>
            <w:r w:rsidRPr="00BA40DD">
              <w:t>-</w:t>
            </w:r>
            <w:r w:rsidR="00D02502">
              <w:t xml:space="preserve"> </w:t>
            </w:r>
            <w:r w:rsidRPr="00BA40DD">
              <w:t>деятельности, основанной на единстве функциональной целесообразности и художественно-эстетической ценности</w:t>
            </w:r>
          </w:p>
          <w:p w:rsidR="00C22200" w:rsidRPr="00B97FB1" w:rsidRDefault="00C22200" w:rsidP="00B97FB1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C22200" w:rsidRDefault="00B97FB1" w:rsidP="00B97FB1">
            <w:pPr>
              <w:jc w:val="both"/>
              <w:rPr>
                <w:rFonts w:ascii="Times New Roman" w:hAnsi="Times New Roman"/>
                <w:b/>
              </w:rPr>
            </w:pPr>
            <w:r w:rsidRPr="00B97FB1">
              <w:rPr>
                <w:rFonts w:ascii="Times New Roman" w:hAnsi="Times New Roman"/>
              </w:rPr>
              <w:t>Программа является комплексно</w:t>
            </w:r>
            <w:r>
              <w:rPr>
                <w:rFonts w:ascii="Times New Roman" w:hAnsi="Times New Roman"/>
              </w:rPr>
              <w:t>й</w:t>
            </w:r>
            <w:r w:rsidRPr="00B97FB1">
              <w:rPr>
                <w:rFonts w:ascii="Times New Roman" w:hAnsi="Times New Roman"/>
              </w:rPr>
              <w:t xml:space="preserve">; в ней используются элементы таких предметов как </w:t>
            </w:r>
            <w:proofErr w:type="spellStart"/>
            <w:r w:rsidRPr="00B97FB1">
              <w:rPr>
                <w:rFonts w:ascii="Times New Roman" w:hAnsi="Times New Roman"/>
              </w:rPr>
              <w:t>цветоведение</w:t>
            </w:r>
            <w:proofErr w:type="spellEnd"/>
            <w:r w:rsidRPr="00B97FB1">
              <w:rPr>
                <w:rFonts w:ascii="Times New Roman" w:hAnsi="Times New Roman"/>
              </w:rPr>
              <w:t xml:space="preserve">, шрифт, </w:t>
            </w:r>
            <w:proofErr w:type="spellStart"/>
            <w:r w:rsidRPr="00B97FB1">
              <w:rPr>
                <w:rFonts w:ascii="Times New Roman" w:hAnsi="Times New Roman"/>
              </w:rPr>
              <w:t>типографика</w:t>
            </w:r>
            <w:proofErr w:type="spellEnd"/>
            <w:r w:rsidRPr="00B97FB1">
              <w:rPr>
                <w:rFonts w:ascii="Times New Roman" w:hAnsi="Times New Roman"/>
              </w:rPr>
              <w:t>, прикладная графика, преподаваемых в художественных училищах среднего профессионального образования по курсу «графический дизайн».</w:t>
            </w:r>
            <w:r w:rsidR="00237A25">
              <w:rPr>
                <w:rFonts w:ascii="Times New Roman" w:hAnsi="Times New Roman"/>
              </w:rPr>
              <w:t xml:space="preserve"> </w:t>
            </w:r>
            <w:r w:rsidRPr="00B97FB1">
              <w:rPr>
                <w:rFonts w:ascii="Times New Roman" w:hAnsi="Times New Roman"/>
              </w:rPr>
              <w:t>Для выполнения практических работ предусматривается применение доступных  школьникам материало</w:t>
            </w:r>
            <w:proofErr w:type="gramStart"/>
            <w:r w:rsidRPr="00B97FB1">
              <w:rPr>
                <w:rFonts w:ascii="Times New Roman" w:hAnsi="Times New Roman"/>
              </w:rPr>
              <w:t>в(</w:t>
            </w:r>
            <w:proofErr w:type="gramEnd"/>
            <w:r w:rsidRPr="00B97FB1">
              <w:rPr>
                <w:rFonts w:ascii="Times New Roman" w:hAnsi="Times New Roman"/>
              </w:rPr>
              <w:t>тушь,</w:t>
            </w:r>
            <w:r w:rsidR="00237A25">
              <w:rPr>
                <w:rFonts w:ascii="Times New Roman" w:hAnsi="Times New Roman"/>
              </w:rPr>
              <w:t xml:space="preserve"> </w:t>
            </w:r>
            <w:r w:rsidRPr="00B97FB1">
              <w:rPr>
                <w:rFonts w:ascii="Times New Roman" w:hAnsi="Times New Roman"/>
              </w:rPr>
              <w:t>гуашь,</w:t>
            </w:r>
            <w:r w:rsidR="00237A25">
              <w:rPr>
                <w:rFonts w:ascii="Times New Roman" w:hAnsi="Times New Roman"/>
              </w:rPr>
              <w:t xml:space="preserve"> </w:t>
            </w:r>
            <w:r w:rsidRPr="00B97FB1">
              <w:rPr>
                <w:rFonts w:ascii="Times New Roman" w:hAnsi="Times New Roman"/>
              </w:rPr>
              <w:t>бумага белая и цветная, картон), использование ксерокса, материалов, необходимых для создания аппликаций, коллажа, фотоколлажа.</w:t>
            </w:r>
            <w:r w:rsidR="00237A25">
              <w:rPr>
                <w:rFonts w:ascii="Times New Roman" w:hAnsi="Times New Roman"/>
              </w:rPr>
              <w:t xml:space="preserve"> </w:t>
            </w:r>
            <w:r w:rsidRPr="00B97FB1">
              <w:rPr>
                <w:rFonts w:ascii="Times New Roman" w:hAnsi="Times New Roman"/>
              </w:rPr>
              <w:t>Программа направлена на развитие у учащихся художественного вкуса, творческого потенциала, ремесленных навыков. Цель программы – подготовка учащихся к поступлению в художественные училища на отделения «Дизайн», «Графический дизайн</w:t>
            </w:r>
            <w:r w:rsidRPr="00237A25">
              <w:rPr>
                <w:rFonts w:ascii="Times New Roman" w:hAnsi="Times New Roman"/>
                <w:b/>
              </w:rPr>
              <w:t>».</w:t>
            </w:r>
            <w:r w:rsidR="00237A25" w:rsidRPr="00237A25">
              <w:rPr>
                <w:rFonts w:ascii="Times New Roman" w:hAnsi="Times New Roman"/>
                <w:b/>
              </w:rPr>
              <w:t xml:space="preserve"> </w:t>
            </w:r>
            <w:r w:rsidRPr="00237A25">
              <w:rPr>
                <w:rFonts w:ascii="Times New Roman" w:hAnsi="Times New Roman"/>
                <w:b/>
              </w:rPr>
              <w:t xml:space="preserve"> </w:t>
            </w:r>
          </w:p>
          <w:p w:rsidR="00B97FB1" w:rsidRPr="00B97FB1" w:rsidRDefault="00B97FB1" w:rsidP="00B97FB1">
            <w:pPr>
              <w:jc w:val="both"/>
              <w:rPr>
                <w:rFonts w:ascii="Times New Roman" w:hAnsi="Times New Roman"/>
              </w:rPr>
            </w:pPr>
            <w:r w:rsidRPr="00237A25">
              <w:rPr>
                <w:rFonts w:ascii="Times New Roman" w:hAnsi="Times New Roman"/>
                <w:b/>
              </w:rPr>
              <w:t>Основные задачи программы</w:t>
            </w:r>
            <w:r w:rsidR="00C22200">
              <w:rPr>
                <w:rFonts w:ascii="Times New Roman" w:hAnsi="Times New Roman"/>
                <w:b/>
              </w:rPr>
              <w:t xml:space="preserve"> методической разработки</w:t>
            </w:r>
            <w:r w:rsidRPr="00237A25">
              <w:rPr>
                <w:rFonts w:ascii="Times New Roman" w:hAnsi="Times New Roman"/>
                <w:b/>
              </w:rPr>
              <w:t>:</w:t>
            </w:r>
          </w:p>
          <w:p w:rsidR="00B97FB1" w:rsidRPr="00B97FB1" w:rsidRDefault="00B97FB1" w:rsidP="00B97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FB1">
              <w:rPr>
                <w:rFonts w:ascii="Times New Roman" w:hAnsi="Times New Roman"/>
              </w:rPr>
              <w:t>обучение навыкам и умениям в работе над практическими заданиями, осмысление языка графического дизайна, его особенностей и условностей;</w:t>
            </w:r>
          </w:p>
          <w:p w:rsidR="00B97FB1" w:rsidRPr="00B97FB1" w:rsidRDefault="00B97FB1" w:rsidP="00B97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FB1">
              <w:rPr>
                <w:rFonts w:ascii="Times New Roman" w:hAnsi="Times New Roman"/>
              </w:rPr>
              <w:t>воспитание у учащихся высоких эстетических критериев;</w:t>
            </w:r>
          </w:p>
          <w:p w:rsidR="00B97FB1" w:rsidRPr="00B97FB1" w:rsidRDefault="00B97FB1" w:rsidP="00B97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7FB1">
              <w:rPr>
                <w:rFonts w:ascii="Times New Roman" w:hAnsi="Times New Roman"/>
              </w:rPr>
              <w:t>интеллектуальное развитие учащихся, расширение их кругозора на базе широкого охвата тем по прикладной графике.</w:t>
            </w:r>
          </w:p>
          <w:p w:rsidR="007F412B" w:rsidRDefault="00C2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разработка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«Основы шрифтовой графики» является одной из базовых для подготовки </w:t>
            </w:r>
            <w:r w:rsidR="00B9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учащихся ДХШ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декоративно-прикладной композиции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Графика для дизайнера это основной язык, с помощью которого дизайнер выражает свои идеи и доносит их до потребителей. Наброски, эскизы, рисунки, чертежи, плакаты – всё это может содержать текстовую информацию, которую необходимо достойно подать. </w:t>
            </w:r>
            <w:r w:rsidR="00237A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грамотно обращаться со шрифтом является незаменимым навыком для будущего дизайнера. Для глубокого понимания основ графики построения букв, грамотного применения конкретного шрифта в конкретной ситуации необходимо иметь представление и о возникновении шрифтовой графики, национальных и мировых традициях в этой области, историческом пути развития шрифта и мировых тенденциях дальнейшего развития. Знание строения букв, предыстории, особенности зрительного восприятия человеком графической информации, эргономика шрифта – всё это неотъемлемая часть подготовки квалифицированного специалиста в области дизайна.</w:t>
            </w:r>
            <w:r w:rsidR="00B9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Навыки, приобретённые </w:t>
            </w:r>
            <w:r w:rsidR="00B9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учащимися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занятиях по шрифтовой графике, пригодятся им и для подачи проектов и для разработки рекламной продукции и фирменного стиля. Изучение исторических стилей в шрифтовой графике открывает их связь с историческими эпохами развития искусств мировой культуры, даёт понимание взаимосвязи ремёсел, технологий своего времени, моды и стиля в любых аспектах человеческой деятельности.</w:t>
            </w:r>
            <w:r w:rsidR="00B9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 «Основы шрифтовой графики» состоит из двух 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основных разделов: «История шрифта» и «Современные шрифты. </w:t>
            </w:r>
            <w:proofErr w:type="spellStart"/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Типографика</w:t>
            </w:r>
            <w:proofErr w:type="spellEnd"/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Он представляет собой теоретический лекционный материал и практические занятия, а также самостоятельное изучение литературы и периодических изданий по предмету. На практических занятиях </w:t>
            </w:r>
            <w:r w:rsidR="00B97F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7F4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изучать уже созданные шрифты, разрабатывать собственные, создавать цветные шрифтовые композиции, различные плакаты, придерживаясь выбранного стиля. Итогом проделанной за год работы должен явиться плакат.</w:t>
            </w: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 w:rsidP="00CA2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Pr="00A108C4" w:rsidRDefault="007F412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Pr="00A108C4" w:rsidRDefault="007F412B" w:rsidP="00C222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xex11"/>
            <w:r w:rsidRPr="00A108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Перечень тем </w:t>
            </w:r>
            <w:r w:rsidR="00CA2EE3" w:rsidRPr="00A108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22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теоретических</w:t>
            </w:r>
            <w:r w:rsidRPr="00A108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занятий</w:t>
            </w:r>
            <w:bookmarkEnd w:id="1"/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1. Введение</w:t>
            </w:r>
          </w:p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2. История мировой письменности</w:t>
            </w:r>
          </w:p>
          <w:p w:rsidR="00A108C4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3. История развития шрифтов для латинского алфавита</w:t>
            </w:r>
          </w:p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4. Письмо раннего средневековья</w:t>
            </w:r>
          </w:p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5. История развития русских шрифтов</w:t>
            </w:r>
          </w:p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6. Современные шрифты</w:t>
            </w:r>
          </w:p>
          <w:p w:rsidR="00EC3602" w:rsidRPr="007F294F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7. Классификация букв по способу начертания</w:t>
            </w:r>
          </w:p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1B5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Основные виды печати</w:t>
            </w:r>
          </w:p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 w:rsidP="00165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xex12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тем практических работ</w:t>
            </w:r>
            <w:bookmarkEnd w:id="2"/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xex13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«Антиква Дюрера»</w:t>
            </w:r>
            <w:bookmarkEnd w:id="3"/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Pr="00165547" w:rsidRDefault="007F412B" w:rsidP="00D025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4" w:name="xex14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«Покрытие шрифтом фона»</w:t>
            </w:r>
            <w:bookmarkEnd w:id="4"/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Pr="00165547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165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5" w:name="xex15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</w:t>
            </w:r>
            <w:r w:rsidR="001B5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 «Шрифтовой плакат»</w:t>
            </w:r>
            <w:bookmarkEnd w:id="5"/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 w:rsidP="00165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xex16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«Разработка дизайна шрифта»</w:t>
            </w:r>
            <w:bookmarkEnd w:id="6"/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Pr="00165547" w:rsidRDefault="007F412B" w:rsidP="00165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7F412B" w:rsidP="00135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" w:name="xex17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«Эмоциональное восприятие шрифта»</w:t>
            </w:r>
            <w:bookmarkEnd w:id="7"/>
          </w:p>
        </w:tc>
      </w:tr>
      <w:tr w:rsidR="007F412B" w:rsidTr="00A108C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F412B" w:rsidRDefault="00165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8" w:name="xex18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Отчётная практическая</w:t>
            </w:r>
            <w:r w:rsidR="007F4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 «Плакат»</w:t>
            </w:r>
            <w:bookmarkEnd w:id="8"/>
          </w:p>
        </w:tc>
      </w:tr>
    </w:tbl>
    <w:p w:rsidR="007F294F" w:rsidRDefault="007F294F" w:rsidP="007F294F">
      <w:pPr>
        <w:tabs>
          <w:tab w:val="left" w:pos="5640"/>
        </w:tabs>
        <w:jc w:val="center"/>
        <w:rPr>
          <w:rFonts w:ascii="Times New Roman" w:hAnsi="Times New Roman"/>
          <w:sz w:val="24"/>
          <w:szCs w:val="24"/>
        </w:rPr>
      </w:pPr>
    </w:p>
    <w:p w:rsidR="007F294F" w:rsidRDefault="007F294F" w:rsidP="007F294F">
      <w:pPr>
        <w:tabs>
          <w:tab w:val="left" w:pos="5640"/>
        </w:tabs>
        <w:jc w:val="center"/>
        <w:rPr>
          <w:rFonts w:ascii="Times New Roman" w:hAnsi="Times New Roman"/>
          <w:sz w:val="24"/>
          <w:szCs w:val="24"/>
        </w:rPr>
      </w:pPr>
    </w:p>
    <w:p w:rsidR="007F294F" w:rsidRDefault="007F294F" w:rsidP="007F294F">
      <w:pPr>
        <w:tabs>
          <w:tab w:val="left" w:pos="5640"/>
        </w:tabs>
        <w:jc w:val="center"/>
        <w:rPr>
          <w:rFonts w:ascii="Times New Roman" w:hAnsi="Times New Roman"/>
          <w:sz w:val="24"/>
          <w:szCs w:val="24"/>
        </w:rPr>
      </w:pPr>
    </w:p>
    <w:p w:rsidR="007F294F" w:rsidRDefault="007F294F" w:rsidP="007F294F">
      <w:pPr>
        <w:tabs>
          <w:tab w:val="left" w:pos="5640"/>
        </w:tabs>
        <w:jc w:val="center"/>
        <w:rPr>
          <w:rFonts w:ascii="Times New Roman" w:hAnsi="Times New Roman"/>
          <w:sz w:val="24"/>
          <w:szCs w:val="24"/>
        </w:rPr>
      </w:pPr>
    </w:p>
    <w:p w:rsidR="007F294F" w:rsidRDefault="007F294F" w:rsidP="007F294F">
      <w:pPr>
        <w:tabs>
          <w:tab w:val="left" w:pos="5640"/>
        </w:tabs>
        <w:jc w:val="center"/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tabs>
          <w:tab w:val="left" w:pos="5640"/>
        </w:tabs>
        <w:jc w:val="center"/>
        <w:rPr>
          <w:rFonts w:ascii="Times New Roman" w:hAnsi="Times New Roman"/>
          <w:sz w:val="24"/>
          <w:szCs w:val="24"/>
        </w:rPr>
      </w:pPr>
      <w:r w:rsidRPr="000F5C6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F294F" w:rsidRPr="000F5C60" w:rsidRDefault="007F294F" w:rsidP="007F294F">
      <w:pPr>
        <w:tabs>
          <w:tab w:val="left" w:pos="5640"/>
        </w:tabs>
        <w:jc w:val="center"/>
        <w:rPr>
          <w:rFonts w:ascii="Times New Roman" w:hAnsi="Times New Roman"/>
          <w:sz w:val="24"/>
          <w:szCs w:val="24"/>
        </w:rPr>
      </w:pPr>
      <w:r w:rsidRPr="000F5C60">
        <w:rPr>
          <w:rFonts w:ascii="Times New Roman" w:hAnsi="Times New Roman"/>
          <w:sz w:val="24"/>
          <w:szCs w:val="24"/>
        </w:rPr>
        <w:t>Плакаты учащихся 3-го «Б» класса ДХШ на тему: «Дети – цветы жизни»</w:t>
      </w: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  <w:r w:rsidRPr="000F5C6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9E18F09" wp14:editId="5D394A26">
            <wp:simplePos x="0" y="0"/>
            <wp:positionH relativeFrom="column">
              <wp:posOffset>3148965</wp:posOffset>
            </wp:positionH>
            <wp:positionV relativeFrom="paragraph">
              <wp:posOffset>261620</wp:posOffset>
            </wp:positionV>
            <wp:extent cx="2681605" cy="3581400"/>
            <wp:effectExtent l="19050" t="0" r="4445" b="0"/>
            <wp:wrapNone/>
            <wp:docPr id="2" name="Рисунок 2" descr="C:\Documents and Settings\Директор\Рабочий стол\шрифт\P112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ректор\Рабочий стол\шрифт\P11208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C6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9DE73A3" wp14:editId="66071A44">
            <wp:simplePos x="0" y="0"/>
            <wp:positionH relativeFrom="column">
              <wp:posOffset>15240</wp:posOffset>
            </wp:positionH>
            <wp:positionV relativeFrom="paragraph">
              <wp:posOffset>233045</wp:posOffset>
            </wp:positionV>
            <wp:extent cx="2705100" cy="3609975"/>
            <wp:effectExtent l="19050" t="0" r="0" b="0"/>
            <wp:wrapNone/>
            <wp:docPr id="1" name="Рисунок 1" descr="C:\Documents and Settings\Директор\Рабочий стол\шрифт\P112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шрифт\P11208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  <w:r w:rsidRPr="000F5C6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9878BD4" wp14:editId="200C17CA">
            <wp:simplePos x="0" y="0"/>
            <wp:positionH relativeFrom="column">
              <wp:posOffset>986790</wp:posOffset>
            </wp:positionH>
            <wp:positionV relativeFrom="paragraph">
              <wp:posOffset>71755</wp:posOffset>
            </wp:positionV>
            <wp:extent cx="4029075" cy="3019425"/>
            <wp:effectExtent l="19050" t="0" r="9525" b="0"/>
            <wp:wrapNone/>
            <wp:docPr id="3" name="Рисунок 3" descr="C:\Documents and Settings\Директор\Рабочий стол\шрифт\P112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иректор\Рабочий стол\шрифт\P11208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7F294F" w:rsidRPr="000F5C60" w:rsidRDefault="007F294F" w:rsidP="007F294F">
      <w:pPr>
        <w:rPr>
          <w:rFonts w:ascii="Times New Roman" w:hAnsi="Times New Roman"/>
          <w:sz w:val="24"/>
          <w:szCs w:val="24"/>
        </w:rPr>
      </w:pPr>
    </w:p>
    <w:p w:rsidR="00B634AC" w:rsidRDefault="00B634AC"/>
    <w:sectPr w:rsidR="00B634AC" w:rsidSect="00B634A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7F" w:rsidRDefault="00F91A7F" w:rsidP="00375492">
      <w:pPr>
        <w:spacing w:after="0" w:line="240" w:lineRule="auto"/>
      </w:pPr>
      <w:r>
        <w:separator/>
      </w:r>
    </w:p>
  </w:endnote>
  <w:endnote w:type="continuationSeparator" w:id="0">
    <w:p w:rsidR="00F91A7F" w:rsidRDefault="00F91A7F" w:rsidP="0037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63"/>
      <w:docPartObj>
        <w:docPartGallery w:val="Page Numbers (Bottom of Page)"/>
        <w:docPartUnique/>
      </w:docPartObj>
    </w:sdtPr>
    <w:sdtEndPr/>
    <w:sdtContent>
      <w:p w:rsidR="00375492" w:rsidRDefault="006A5D3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9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5492" w:rsidRDefault="003754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7F" w:rsidRDefault="00F91A7F" w:rsidP="00375492">
      <w:pPr>
        <w:spacing w:after="0" w:line="240" w:lineRule="auto"/>
      </w:pPr>
      <w:r>
        <w:separator/>
      </w:r>
    </w:p>
  </w:footnote>
  <w:footnote w:type="continuationSeparator" w:id="0">
    <w:p w:rsidR="00F91A7F" w:rsidRDefault="00F91A7F" w:rsidP="00375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67E"/>
    <w:multiLevelType w:val="hybridMultilevel"/>
    <w:tmpl w:val="E1029F10"/>
    <w:lvl w:ilvl="0" w:tplc="73D65E4C">
      <w:start w:val="1"/>
      <w:numFmt w:val="decimal"/>
      <w:lvlText w:val="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12B"/>
    <w:rsid w:val="001355D7"/>
    <w:rsid w:val="00165547"/>
    <w:rsid w:val="001B5B47"/>
    <w:rsid w:val="00237A25"/>
    <w:rsid w:val="00375492"/>
    <w:rsid w:val="004676B6"/>
    <w:rsid w:val="004850E5"/>
    <w:rsid w:val="004E61A4"/>
    <w:rsid w:val="00553385"/>
    <w:rsid w:val="00577D29"/>
    <w:rsid w:val="005A696C"/>
    <w:rsid w:val="005F50B1"/>
    <w:rsid w:val="0063664F"/>
    <w:rsid w:val="0065423E"/>
    <w:rsid w:val="006A5D3C"/>
    <w:rsid w:val="00712F6E"/>
    <w:rsid w:val="007A257D"/>
    <w:rsid w:val="007A2812"/>
    <w:rsid w:val="007F294F"/>
    <w:rsid w:val="007F412B"/>
    <w:rsid w:val="008003FD"/>
    <w:rsid w:val="009C6227"/>
    <w:rsid w:val="009F447F"/>
    <w:rsid w:val="009F49CB"/>
    <w:rsid w:val="00A108C4"/>
    <w:rsid w:val="00AD1A14"/>
    <w:rsid w:val="00B634AC"/>
    <w:rsid w:val="00B852CA"/>
    <w:rsid w:val="00B97FB1"/>
    <w:rsid w:val="00BE78B6"/>
    <w:rsid w:val="00C22200"/>
    <w:rsid w:val="00CA2EE3"/>
    <w:rsid w:val="00CD22D1"/>
    <w:rsid w:val="00D02502"/>
    <w:rsid w:val="00EC3602"/>
    <w:rsid w:val="00ED4A91"/>
    <w:rsid w:val="00F4086E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2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4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4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548B-2372-482A-BFB6-77957D8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2011-05-27T04:33:00Z</cp:lastPrinted>
  <dcterms:created xsi:type="dcterms:W3CDTF">2011-03-24T19:49:00Z</dcterms:created>
  <dcterms:modified xsi:type="dcterms:W3CDTF">2015-02-27T08:28:00Z</dcterms:modified>
</cp:coreProperties>
</file>