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A239" w14:textId="77777777" w:rsidR="0065171F" w:rsidRPr="0065171F" w:rsidRDefault="0065171F" w:rsidP="006517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33735BC5" w14:textId="77777777" w:rsidR="0065171F" w:rsidRPr="0065171F" w:rsidRDefault="0065171F" w:rsidP="0065171F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IX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Всероссийского детского конкурса по рисунку и живописи «Мастер 2021»</w:t>
      </w:r>
    </w:p>
    <w:p w14:paraId="6B94602B" w14:textId="77777777" w:rsidR="0065171F" w:rsidRPr="0065171F" w:rsidRDefault="0065171F" w:rsidP="0065171F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имени Заслуженного работника культуры РФ А. А. </w:t>
      </w:r>
      <w:proofErr w:type="spellStart"/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Матяша</w:t>
      </w:r>
      <w:proofErr w:type="spellEnd"/>
    </w:p>
    <w:p w14:paraId="363A3607" w14:textId="77777777" w:rsidR="0065171F" w:rsidRPr="0065171F" w:rsidRDefault="0065171F" w:rsidP="0065171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376D4D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Учредители</w:t>
      </w:r>
      <w:r w:rsidRPr="006517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: </w:t>
      </w:r>
    </w:p>
    <w:p w14:paraId="53691D1B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Управление культуры Белгородской области </w:t>
      </w:r>
    </w:p>
    <w:p w14:paraId="028E71A6" w14:textId="77777777" w:rsidR="0065171F" w:rsidRPr="0065171F" w:rsidRDefault="0065171F" w:rsidP="006517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ГБУК "Белгородский региональный методический центр по художественному развитию"</w:t>
      </w:r>
    </w:p>
    <w:p w14:paraId="2DAAA2CE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Управление культуры администрации </w:t>
      </w:r>
      <w:proofErr w:type="spellStart"/>
      <w:r w:rsidRPr="006517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Старооскольского</w:t>
      </w:r>
      <w:proofErr w:type="spellEnd"/>
      <w:r w:rsidRPr="006517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городского округа</w:t>
      </w:r>
    </w:p>
    <w:p w14:paraId="063486D8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Организатор: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825B3F5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дополнительного образования «Детская художественная школа» г. Старый Оскол</w:t>
      </w:r>
    </w:p>
    <w:p w14:paraId="49758D47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Организационная группа:</w:t>
      </w:r>
    </w:p>
    <w:p w14:paraId="3DB9BD60" w14:textId="4BE8D25F" w:rsid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Белгородское отделение Союза художников Российской Федерации</w:t>
      </w:r>
    </w:p>
    <w:p w14:paraId="3DDB5902" w14:textId="6BE992DA" w:rsidR="00312A46" w:rsidRPr="0065171F" w:rsidRDefault="00312A46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союз педагогов-художников</w:t>
      </w:r>
    </w:p>
    <w:p w14:paraId="19A2EAE3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Белгородский филиал некоммерческой организации «Российский Фонд культуры» ООО «АСП-проект»</w:t>
      </w:r>
    </w:p>
    <w:p w14:paraId="1A19C63B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 конкурса:</w:t>
      </w:r>
    </w:p>
    <w:p w14:paraId="69D68F03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стимулирование творческой активности художественно одаренных детей;</w:t>
      </w:r>
    </w:p>
    <w:p w14:paraId="67394E2A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стимулировать преподавателей ДХШ и ДШИ к профессиональному росту и к </w:t>
      </w:r>
    </w:p>
    <w:p w14:paraId="1C788690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повышению показателей эффективности своей работы;</w:t>
      </w:r>
    </w:p>
    <w:p w14:paraId="56CF0BF7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повышение качества обучения рисунку и живописи в ДХШ, ДШИ в лучших  традициях Русской Академической и Западноевропейской школы; </w:t>
      </w:r>
    </w:p>
    <w:p w14:paraId="600AF1C6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пропаганда профессионального искусства. </w:t>
      </w:r>
    </w:p>
    <w:p w14:paraId="1EEA1A1D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Порядок проведения конкурса:</w:t>
      </w:r>
    </w:p>
    <w:p w14:paraId="15F89491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Объявление конкурса на сайте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4" w:tgtFrame="_blank" w:history="1">
        <w:r w:rsidRPr="0065171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http://dhsh-oskol.bel.muzkult.ru/</w:t>
        </w:r>
      </w:hyperlink>
      <w:r w:rsidRPr="006517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14:paraId="7C6843D5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Предоставление и регистрация работ на конкурс до 1 марта 2021 года.</w:t>
      </w:r>
    </w:p>
    <w:p w14:paraId="46FF3552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Адрес: 309514, Россия, Белгородская область, г. Старый Оскол, ул. Октябрьская, дом 27, МБУ ДО «Детская художественная школа».</w:t>
      </w:r>
    </w:p>
    <w:p w14:paraId="47AD56D7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жюри - май 2021 г. в МБУ ДО «ДХШ» г. Старый Оскол.</w:t>
      </w:r>
    </w:p>
    <w:p w14:paraId="5FE95DF4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Выставка призовых работ в выставочном зале ДХШ, в выставочном зале «Родина» Белгородского отделения Союза художников РФ,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учреждениях дополнительного образования Белгородской области (сентябрь – ноябрь).</w:t>
      </w:r>
    </w:p>
    <w:p w14:paraId="16C65068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color w:val="005BD1"/>
          <w:sz w:val="26"/>
          <w:szCs w:val="26"/>
          <w:shd w:val="clear" w:color="auto" w:fill="FFFFFF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Для участников конкурса установлен целевой взнос в размере 500 рублей от учреждения. Взносы имеют исключительно целевое назначение: прямые расходы, связанные с изготовлением и печатью дипломов, каталогов, почтовой рассылкой. Квитанцию об оплате вложить в посылку с рисунками и выслать в электронном виде на электронную почту организатора конкурса </w:t>
      </w:r>
      <w:hyperlink r:id="rId5" w:history="1">
        <w:r w:rsidRPr="0065171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uk-dhsh@mail.ru</w:t>
        </w:r>
      </w:hyperlink>
    </w:p>
    <w:p w14:paraId="5107556F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Реквизиты:</w:t>
      </w:r>
    </w:p>
    <w:p w14:paraId="2165713F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ДФ и БП администрации городского округа (МБУ ДО «ДХШ»,  л/с 20266026602)</w:t>
      </w:r>
    </w:p>
    <w:p w14:paraId="4BB64345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3128036479 КПП 312801001</w:t>
      </w:r>
    </w:p>
    <w:p w14:paraId="2A3F8F8D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 (ОКАТО) 14740000</w:t>
      </w:r>
    </w:p>
    <w:p w14:paraId="6372D3C3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Номер счета банка получателя средств: 40102810745370000018</w:t>
      </w:r>
    </w:p>
    <w:p w14:paraId="4732BAE1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ОТДЕЛЕНИЕ БЕЛГОРОД // УФК по Белгородской области г Белгород</w:t>
      </w:r>
    </w:p>
    <w:p w14:paraId="003817D1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011403102</w:t>
      </w:r>
    </w:p>
    <w:p w14:paraId="02F66ABF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казначейского счета: 03234643147400002600</w:t>
      </w:r>
    </w:p>
    <w:p w14:paraId="4269CF3F" w14:textId="77777777" w:rsidR="00901A63" w:rsidRPr="00901A63" w:rsidRDefault="00901A63" w:rsidP="00901A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87207030000000000150</w:t>
      </w:r>
    </w:p>
    <w:p w14:paraId="70406C07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Условия конкурса:</w:t>
      </w:r>
    </w:p>
    <w:p w14:paraId="727D45BF" w14:textId="77777777" w:rsidR="0065171F" w:rsidRPr="0065171F" w:rsidRDefault="0065171F" w:rsidP="0065171F">
      <w:pPr>
        <w:keepNext/>
        <w:tabs>
          <w:tab w:val="left" w:pos="708"/>
        </w:tabs>
        <w:suppressAutoHyphens/>
        <w:overflowPunct w:val="0"/>
        <w:autoSpaceDE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 проводится 1 раз в 2 года в мае по нечетному исчислению 2021, 2023 и т.д. На Конкурс принимается</w:t>
      </w:r>
      <w:r w:rsidRPr="0065171F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ar-SA"/>
        </w:rPr>
        <w:t xml:space="preserve"> не более 30 работ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ar-SA"/>
        </w:rPr>
        <w:t> от учреждения.</w:t>
      </w:r>
    </w:p>
    <w:p w14:paraId="4AE99E4E" w14:textId="77777777" w:rsidR="0065171F" w:rsidRPr="0065171F" w:rsidRDefault="0065171F" w:rsidP="0065171F">
      <w:pPr>
        <w:tabs>
          <w:tab w:val="left" w:pos="2136"/>
          <w:tab w:val="left" w:pos="2496"/>
          <w:tab w:val="left" w:pos="2856"/>
          <w:tab w:val="left" w:pos="3216"/>
          <w:tab w:val="left" w:pos="3576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Конкурс проходит в два этапа: 1-ый тур – апрель 2021 года;  2-ой тур – май 2021 года – определение призеров и дипломантов.</w:t>
      </w:r>
    </w:p>
    <w:p w14:paraId="7F6B0227" w14:textId="77777777" w:rsidR="0065171F" w:rsidRPr="0065171F" w:rsidRDefault="0065171F" w:rsidP="0065171F">
      <w:pPr>
        <w:tabs>
          <w:tab w:val="left" w:pos="2136"/>
          <w:tab w:val="left" w:pos="2496"/>
          <w:tab w:val="left" w:pos="2856"/>
          <w:tab w:val="left" w:pos="3216"/>
          <w:tab w:val="left" w:pos="3576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 победителей конкурса  – осень 2021 года.</w:t>
      </w:r>
    </w:p>
    <w:p w14:paraId="473EA0FB" w14:textId="77777777" w:rsidR="0065171F" w:rsidRPr="0065171F" w:rsidRDefault="0065171F" w:rsidP="006517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Призовые места распределяются по шести возрастным категориям: </w:t>
      </w:r>
    </w:p>
    <w:p w14:paraId="48B29F1D" w14:textId="77777777" w:rsidR="0065171F" w:rsidRPr="0065171F" w:rsidRDefault="0065171F" w:rsidP="0065171F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группа – 10 – 11 лет, </w:t>
      </w:r>
    </w:p>
    <w:p w14:paraId="078F04E3" w14:textId="77777777" w:rsidR="0065171F" w:rsidRPr="0065171F" w:rsidRDefault="0065171F" w:rsidP="0065171F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группа – 12 – 13  лет, </w:t>
      </w:r>
    </w:p>
    <w:p w14:paraId="14BB3AC8" w14:textId="77777777" w:rsidR="0065171F" w:rsidRPr="0065171F" w:rsidRDefault="0065171F" w:rsidP="0065171F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3 группа – 14 – 15  лет,</w:t>
      </w:r>
    </w:p>
    <w:p w14:paraId="6DCAB49D" w14:textId="77777777" w:rsidR="0065171F" w:rsidRPr="0065171F" w:rsidRDefault="0065171F" w:rsidP="0065171F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группа – 16 –18 лет.  </w:t>
      </w:r>
    </w:p>
    <w:p w14:paraId="147FE073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 конкурсе рассматриваются р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аботы, выполненные  за  последние два учебных года: </w:t>
      </w:r>
      <w:r w:rsidRPr="0065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длительная работа от автора. Участник может представить 1 работу в каждой номинации. </w:t>
      </w:r>
    </w:p>
    <w:p w14:paraId="08D26789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листа на длительную работу не  более размера 42 х 60.</w:t>
      </w:r>
      <w:r w:rsidRPr="0065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ADA9863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Как одна работа оценивается: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набросков,</w:t>
      </w:r>
      <w:r w:rsidRPr="0065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этюдов, зарисовок, скрепленных</w:t>
      </w:r>
    </w:p>
    <w:p w14:paraId="7F14C87B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скотчем. 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B5C1191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необходимо сопроводить списком участников конкурса. </w:t>
      </w:r>
    </w:p>
    <w:p w14:paraId="761ABD51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принимаются без  оформления  и паспорту, в развернутом виде!</w:t>
      </w:r>
    </w:p>
    <w:p w14:paraId="7ADDBDDD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Присланные на конкурс работы не возвращаются.</w:t>
      </w:r>
    </w:p>
    <w:p w14:paraId="27C9C7CA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Конкурсные работы должны соответствовать федеральным государственным</w:t>
      </w:r>
    </w:p>
    <w:p w14:paraId="030257A5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требованиям </w:t>
      </w:r>
      <w:proofErr w:type="gramStart"/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предпрофессиональной</w:t>
      </w:r>
      <w:proofErr w:type="gramEnd"/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общеобразовательной</w:t>
      </w:r>
    </w:p>
    <w:p w14:paraId="0BE8FE75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программы в области изобразительного искусства  «Живопись». </w:t>
      </w:r>
    </w:p>
    <w:p w14:paraId="047673C0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 Требования к оформлению: на оборотной стороне работы, а также в  списке</w:t>
      </w:r>
    </w:p>
    <w:p w14:paraId="4F433B6C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участников разборчиво указать следующие  сведения  по форме: </w:t>
      </w:r>
    </w:p>
    <w:p w14:paraId="614B6F09" w14:textId="77777777" w:rsidR="0065171F" w:rsidRPr="0065171F" w:rsidRDefault="0065171F" w:rsidP="0065171F">
      <w:pPr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Ф.И., возраст, пол муж / жен.</w:t>
      </w:r>
    </w:p>
    <w:p w14:paraId="25EF862F" w14:textId="77777777" w:rsidR="0065171F" w:rsidRPr="0065171F" w:rsidRDefault="0065171F" w:rsidP="0065171F">
      <w:pPr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класс ДХШ (ДШИ указывает класс по соответствию классу ДХШ).</w:t>
      </w:r>
    </w:p>
    <w:p w14:paraId="70FB91B6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Ф.И.О. преподавателя.</w:t>
      </w:r>
    </w:p>
    <w:p w14:paraId="7E11EEBF" w14:textId="77777777" w:rsidR="0065171F" w:rsidRPr="0065171F" w:rsidRDefault="0065171F" w:rsidP="0065171F">
      <w:pPr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Вид работы: этюд (длительность работы - время). </w:t>
      </w:r>
    </w:p>
    <w:p w14:paraId="11010A81" w14:textId="77777777" w:rsidR="0065171F" w:rsidRPr="0065171F" w:rsidRDefault="0065171F" w:rsidP="0065171F">
      <w:pPr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Техника исполнения.</w:t>
      </w:r>
    </w:p>
    <w:p w14:paraId="6FFCA6BD" w14:textId="77777777" w:rsidR="0065171F" w:rsidRPr="0065171F" w:rsidRDefault="0065171F" w:rsidP="0065171F">
      <w:pPr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Адрес школы.</w:t>
      </w:r>
    </w:p>
    <w:p w14:paraId="4A95A37C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DAB94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состав жюри входят: </w:t>
      </w:r>
    </w:p>
    <w:p w14:paraId="469C3D4F" w14:textId="77777777" w:rsidR="0065171F" w:rsidRPr="0065171F" w:rsidRDefault="0065171F" w:rsidP="006517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 ГБУК "Белгородский региональный методический центр по художественному развитию";</w:t>
      </w:r>
    </w:p>
    <w:p w14:paraId="72E8D2CB" w14:textId="77777777" w:rsidR="0065171F" w:rsidRPr="0065171F" w:rsidRDefault="0065171F" w:rsidP="0065171F">
      <w:pPr>
        <w:suppressAutoHyphens/>
        <w:overflowPunct w:val="0"/>
        <w:autoSpaceDE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специалист управления культуры администрации </w:t>
      </w:r>
      <w:proofErr w:type="spellStart"/>
      <w:r w:rsidRPr="0065171F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Старооскольского</w:t>
      </w:r>
      <w:proofErr w:type="spellEnd"/>
      <w:r w:rsidRPr="00651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округа;</w:t>
      </w:r>
    </w:p>
    <w:p w14:paraId="68EBA071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директор, заместитель директора МБУ ДО «ДХШ» г. Старый Оскол;</w:t>
      </w:r>
    </w:p>
    <w:p w14:paraId="32770211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руководители учреждений дополнительного образования Белгородской области;</w:t>
      </w:r>
    </w:p>
    <w:p w14:paraId="1A97190D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члены Белгородского отделения Союза художников РФ;</w:t>
      </w:r>
    </w:p>
    <w:p w14:paraId="31A8B727" w14:textId="77777777" w:rsidR="0065171F" w:rsidRPr="0065171F" w:rsidRDefault="0065171F" w:rsidP="0065171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 группы финансовой поддержки.</w:t>
      </w:r>
    </w:p>
    <w:p w14:paraId="30872C2F" w14:textId="77777777" w:rsidR="0065171F" w:rsidRPr="0065171F" w:rsidRDefault="0065171F" w:rsidP="0065171F">
      <w:pPr>
        <w:overflowPunct w:val="0"/>
        <w:autoSpaceDE w:val="0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51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Итоги конкурса и награждение:</w:t>
      </w:r>
    </w:p>
    <w:p w14:paraId="4CB6D8D2" w14:textId="77777777" w:rsidR="0065171F" w:rsidRPr="0065171F" w:rsidRDefault="0065171F" w:rsidP="0065171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Pr="006517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конкурса «Мастер-2021» определит лауреатов 1, 2, 3  степени и дипломантов конкурса в пяти возрастных группах по номинациям: </w:t>
      </w:r>
    </w:p>
    <w:p w14:paraId="1DA8D0A6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ind w:lef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РИСУНОК (длительная работа);</w:t>
      </w:r>
    </w:p>
    <w:p w14:paraId="70593A68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ind w:lef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ЖИВОПИСЬ (длительная работа);</w:t>
      </w:r>
    </w:p>
    <w:p w14:paraId="2A229A46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ind w:lef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НАБРОСКИ, ЭТЮДЫ, ЗАРИСОВКИ                </w:t>
      </w:r>
    </w:p>
    <w:p w14:paraId="0C8537E4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дипломантов  школ «За лучшую коллекцию»;</w:t>
      </w:r>
    </w:p>
    <w:p w14:paraId="6DBDCBBD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дипломантов преподавателей  «За подготовку  победителя  конкурса».</w:t>
      </w:r>
    </w:p>
    <w:p w14:paraId="253E0E6B" w14:textId="77777777" w:rsidR="0065171F" w:rsidRPr="0065171F" w:rsidRDefault="0065171F" w:rsidP="0065171F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7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победителей не ограничивается.</w:t>
      </w:r>
    </w:p>
    <w:p w14:paraId="58BBE2FB" w14:textId="77777777" w:rsidR="00B827B7" w:rsidRDefault="00312A46"/>
    <w:sectPr w:rsidR="00B8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AB"/>
    <w:rsid w:val="00312A46"/>
    <w:rsid w:val="00613D7B"/>
    <w:rsid w:val="0065171F"/>
    <w:rsid w:val="00901A63"/>
    <w:rsid w:val="00C22D76"/>
    <w:rsid w:val="00E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3D7A"/>
  <w15:docId w15:val="{C6473D85-2FBB-2E45-B164-5C95B3F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-dhsh@mail.ru" TargetMode="External"/><Relationship Id="rId4" Type="http://schemas.openxmlformats.org/officeDocument/2006/relationships/hyperlink" Target="http://dhsh-oskol.bel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NIKOLAI Astafev</cp:lastModifiedBy>
  <cp:revision>4</cp:revision>
  <dcterms:created xsi:type="dcterms:W3CDTF">2021-01-15T12:18:00Z</dcterms:created>
  <dcterms:modified xsi:type="dcterms:W3CDTF">2021-02-07T11:07:00Z</dcterms:modified>
</cp:coreProperties>
</file>