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A2" w:rsidRDefault="001C5F40" w:rsidP="00CC1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</w:t>
      </w:r>
      <w:r w:rsidR="00CC19A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80572" cy="1757862"/>
            <wp:effectExtent l="19050" t="0" r="628" b="0"/>
            <wp:docPr id="1" name="Рисунок 1" descr="C:\Users\Public\Documents\ЦНХО текущие материалы\Лого цнхо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ЦНХО текущие материалы\Лого цнхо цен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10" cy="1759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Pr="001C5F4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480" cy="1698172"/>
            <wp:effectExtent l="19050" t="0" r="0" b="0"/>
            <wp:docPr id="3" name="Рисунок 1" descr="C:\Users\Public\Documents\ЦНХО текущие материалы\Подсолнуш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Documents\ЦНХО текущие материалы\Подсолнуше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9" cy="1698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55366" cy="1696043"/>
            <wp:effectExtent l="19050" t="0" r="6734" b="0"/>
            <wp:docPr id="2" name="Рисунок 2" descr="C:\Users\Public\Documents\ЦНХО текущие материалы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ЦНХО текущие материалы\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81" cy="1701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6A" w:rsidRPr="00CC19A2" w:rsidRDefault="000F602A" w:rsidP="00CC1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="0040036A" w:rsidRPr="00CC19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П</w:t>
        </w:r>
        <w:proofErr w:type="gramEnd"/>
        <w:r w:rsidR="0040036A" w:rsidRPr="00CC19A2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О Л О Ж Е Н И Е</w:t>
        </w:r>
      </w:hyperlink>
    </w:p>
    <w:p w:rsidR="0040036A" w:rsidRPr="00E01912" w:rsidRDefault="00E01912" w:rsidP="00CC19A2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0191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I</w:t>
      </w:r>
      <w:r w:rsidRPr="00E01912">
        <w:rPr>
          <w:rFonts w:ascii="Verdana" w:eastAsia="Times New Roman" w:hAnsi="Verdana" w:cs="Times New Roman"/>
          <w:b/>
          <w:bCs/>
          <w:sz w:val="24"/>
          <w:szCs w:val="24"/>
          <w:lang w:val="en-US" w:eastAsia="ru-RU"/>
        </w:rPr>
        <w:t>V</w:t>
      </w:r>
      <w:r w:rsidR="0040036A" w:rsidRPr="00E01912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МЕЖДУНАРОДНОГО КОНКУРСА ДЕТСКОГО РИСУНКА</w:t>
      </w:r>
    </w:p>
    <w:p w:rsidR="0040036A" w:rsidRPr="00E01912" w:rsidRDefault="0040036A" w:rsidP="00CC19A2">
      <w:pPr>
        <w:spacing w:before="100" w:beforeAutospacing="1" w:after="100" w:afterAutospacing="1" w:line="240" w:lineRule="auto"/>
        <w:jc w:val="center"/>
        <w:rPr>
          <w:rFonts w:ascii="Verdana" w:eastAsia="Gungsuh" w:hAnsi="Verdana" w:cs="Times New Roman"/>
          <w:i/>
          <w:sz w:val="28"/>
          <w:szCs w:val="28"/>
          <w:lang w:eastAsia="ru-RU"/>
        </w:rPr>
      </w:pPr>
      <w:r w:rsidRPr="00E01912">
        <w:rPr>
          <w:rFonts w:ascii="Verdana" w:eastAsia="Gungsuh" w:hAnsi="Verdana" w:cs="Times New Roman"/>
          <w:b/>
          <w:bCs/>
          <w:i/>
          <w:sz w:val="28"/>
          <w:szCs w:val="28"/>
          <w:lang w:eastAsia="ru-RU"/>
        </w:rPr>
        <w:t>«ЧЕРЕЗ ИСКУССТВО — К ЖИЗНИ</w:t>
      </w:r>
      <w:r w:rsidR="00E01912" w:rsidRPr="00E01912">
        <w:rPr>
          <w:rFonts w:ascii="Verdana" w:eastAsia="Gungsuh" w:hAnsi="Verdana" w:cs="Times New Roman"/>
          <w:b/>
          <w:bCs/>
          <w:i/>
          <w:sz w:val="28"/>
          <w:szCs w:val="28"/>
          <w:lang w:eastAsia="ru-RU"/>
        </w:rPr>
        <w:t>!</w:t>
      </w:r>
      <w:r w:rsidRPr="00E01912">
        <w:rPr>
          <w:rFonts w:ascii="Verdana" w:eastAsia="Gungsuh" w:hAnsi="Verdana" w:cs="Times New Roman"/>
          <w:b/>
          <w:bCs/>
          <w:i/>
          <w:sz w:val="28"/>
          <w:szCs w:val="28"/>
          <w:lang w:eastAsia="ru-RU"/>
        </w:rPr>
        <w:t>»</w:t>
      </w:r>
    </w:p>
    <w:p w:rsidR="0040036A" w:rsidRPr="00E01912" w:rsidRDefault="0040036A" w:rsidP="000453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9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года</w:t>
      </w:r>
      <w:r w:rsidRPr="00E0191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1912">
        <w:rPr>
          <w:rFonts w:ascii="AR BERKLEY" w:eastAsia="Times New Roman" w:hAnsi="AR BERKLEY" w:cs="Aharoni"/>
          <w:sz w:val="32"/>
          <w:szCs w:val="28"/>
          <w:lang w:eastAsia="ru-RU"/>
        </w:rPr>
        <w:t xml:space="preserve">- </w:t>
      </w:r>
      <w:r w:rsidRPr="00E01912">
        <w:rPr>
          <w:rFonts w:ascii="Verdana" w:eastAsia="Batang" w:hAnsi="Verdana" w:cs="Aharoni"/>
          <w:sz w:val="32"/>
          <w:szCs w:val="28"/>
          <w:lang w:eastAsia="ru-RU"/>
        </w:rPr>
        <w:t>«</w:t>
      </w:r>
      <w:r w:rsidRPr="00E01912">
        <w:rPr>
          <w:rFonts w:ascii="Verdana" w:eastAsia="Batang" w:hAnsi="Verdana" w:cs="Aharoni"/>
          <w:b/>
          <w:bCs/>
          <w:sz w:val="32"/>
          <w:szCs w:val="28"/>
          <w:lang w:eastAsia="ru-RU"/>
        </w:rPr>
        <w:t>Поэзия повседневности</w:t>
      </w:r>
      <w:r w:rsidR="00F645A2" w:rsidRPr="00E01912">
        <w:rPr>
          <w:rFonts w:ascii="Verdana" w:eastAsia="Batang" w:hAnsi="Verdana" w:cs="Aharoni"/>
          <w:sz w:val="32"/>
          <w:szCs w:val="28"/>
          <w:lang w:eastAsia="ru-RU"/>
        </w:rPr>
        <w:t>»</w:t>
      </w:r>
    </w:p>
    <w:p w:rsidR="000453AB" w:rsidRPr="00B756B6" w:rsidRDefault="000453AB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BE5" w:rsidRPr="00B756B6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BE5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значительное в </w:t>
      </w:r>
      <w:proofErr w:type="gramStart"/>
      <w:r w:rsidR="00BB0BE5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обычном</w:t>
      </w:r>
      <w:proofErr w:type="gramEnd"/>
      <w:r w:rsidR="00BB0BE5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открывать для себя и других красоту там, где ее</w:t>
      </w:r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видели:  умение видеть и воплощать красоту и значимость обыденного – важнейшая способность и качество художника.</w:t>
      </w:r>
    </w:p>
    <w:p w:rsidR="00665903" w:rsidRPr="00B756B6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64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самых древних времен изобразительное искусство рассказывает на</w:t>
      </w:r>
      <w:r w:rsidR="004F09F8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м о повседневных занятиях людей.</w:t>
      </w:r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И, рассматривая их, мы представляем жизнь народов прошлых времен. Мы видим их занятия и работы, мы видим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устроен их быт, из каких предметов он состоял, 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были инструменты их труда</w:t>
      </w:r>
      <w:proofErr w:type="gramStart"/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665903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еще в этих изображениях мы видим и характер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жизни, их духовные предпочтения – их 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мира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Новое время 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контрасту с историческими и библейскими темами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частной жизни назвали бытовым жанром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B5755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0B05A2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картины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показывали,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люди работали 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или в селе, как отдыхали и общались, 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играли дети…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они </w:t>
      </w:r>
      <w:r w:rsidR="00C6593A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поведали нам о том, что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ценили</w:t>
      </w:r>
      <w:r w:rsidR="000453AB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вызывало их улыбку, что понимали как доброе и светлое.</w:t>
      </w:r>
      <w:r w:rsidR="007365FF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научили нас видеть поэзию повседневной жизни.</w:t>
      </w:r>
    </w:p>
    <w:p w:rsidR="00665903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7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56B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момент обычной простой жизни в творчестве художника-поэта 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B756B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="00B756B6" w:rsidRP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значительный смысл. Это делает жизнь каждого из нас интереснее, расширяет ее границы. 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для </w:t>
      </w:r>
      <w:r w:rsidR="00B756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международного конкурса «Через искусство – к жизни!»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 творческих композиций:</w:t>
      </w:r>
    </w:p>
    <w:p w:rsidR="00E01912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«Поэзия повседневности». </w:t>
      </w:r>
    </w:p>
    <w:p w:rsidR="00E01912" w:rsidRPr="00B756B6" w:rsidRDefault="00E01912" w:rsidP="00B756B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Ждем твоих успехов, юный художник!</w:t>
      </w:r>
    </w:p>
    <w:p w:rsidR="00B756B6" w:rsidRPr="00CE57D3" w:rsidRDefault="00B756B6" w:rsidP="00B756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F40" w:rsidRDefault="001C5F40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1C4A" w:rsidRDefault="00291C4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036A" w:rsidRPr="001C5F40" w:rsidRDefault="0040036A" w:rsidP="001C5F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F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 Общие положения</w:t>
      </w:r>
    </w:p>
    <w:p w:rsidR="0040036A" w:rsidRPr="0040036A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Международного конкурса детского рисунка основана на активно развивающейся педагогической концепции «Школа </w:t>
      </w:r>
      <w:proofErr w:type="spellStart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которая является целостной интегративной системой введения подрастающего поколения в мир современной художественной культуры России и мира. Искусство в ней рассматривается как система </w:t>
      </w:r>
      <w:r w:rsidR="0040036A" w:rsidRPr="00A3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социализации</w:t>
      </w:r>
      <w:r w:rsidR="0040036A" w:rsidRP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человека, </w:t>
      </w:r>
      <w:r w:rsidR="0040036A" w:rsidRPr="00A3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творческого развития</w:t>
      </w:r>
      <w:r w:rsidR="0040036A" w:rsidRP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 и </w:t>
      </w:r>
      <w:r w:rsidR="0040036A" w:rsidRPr="00A340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гармонизации мышления</w:t>
      </w:r>
      <w:r w:rsidR="0040036A" w:rsidRP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6A" w:rsidRPr="0040036A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конкурса появилось из концептуальной позиции </w:t>
      </w:r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«От жизни — через искусство — к жизни»</w:t>
      </w:r>
      <w:r w:rsidR="00EF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одного </w:t>
      </w:r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основных принципов художестве</w:t>
      </w:r>
      <w:r w:rsidR="00EF0C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нно-педагогической школы </w:t>
      </w:r>
      <w:proofErr w:type="spellStart"/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>Б.Неменского</w:t>
      </w:r>
      <w:proofErr w:type="spellEnd"/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>.  Т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есть искусство </w:t>
      </w:r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образовании 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 быть не целью обучения, а инструментом «очеловечивания», познания связей человека с действительностью и </w:t>
      </w:r>
      <w:proofErr w:type="spellStart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самостроения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личности.</w:t>
      </w:r>
      <w:r w:rsidR="007752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и деятельность художника, и подготовка художника основана на том, что он одновременно учится  всматриваться – вдумываться в окружающую его жизнь, учится изобразительному языку, то есть осваивает выразительные средства, а потом своим творчеством должен и себе и людям помогать по-новому ярко и образно видеть и переживать жизнь.</w:t>
      </w:r>
    </w:p>
    <w:p w:rsidR="0040036A" w:rsidRPr="003229DE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организован в поддержку предмета «Изобразительное искусство» в общей школе, а также художественно-педагогической деятельности в дополнительном и </w:t>
      </w:r>
      <w:proofErr w:type="spellStart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предпрофессиональном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образовании. В условиях «потери интереса» к культуре и искусству в современном образовании детей, мы хотим донести до каждого чиновника, руководителя и администратора важность и ценность полноценного художественного образования, его преподавания специалистами. </w:t>
      </w:r>
      <w:r w:rsidR="0040036A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 формирования художественно-образного и визуально-пространственного мышления сегодня невозможна социальная адаптация детей, формирование </w:t>
      </w:r>
      <w:r w:rsidR="0077529F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столь </w:t>
      </w:r>
      <w:r w:rsidR="0040036A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необходимого н</w:t>
      </w:r>
      <w:r w:rsidR="0077529F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ашему обществу патриотического и </w:t>
      </w:r>
      <w:r w:rsidR="0040036A" w:rsidRPr="00322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эвристического мышления, как невозможна и полноценная подготовка человека к труду в обществе, где произошла взрывная визуализация всех средств коммуникации, информации и труда. </w:t>
      </w:r>
    </w:p>
    <w:p w:rsidR="0040036A" w:rsidRPr="0040036A" w:rsidRDefault="001C5F40" w:rsidP="001C5F4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приглашаем Вас принять участие в работе над созданием Международной галереи детского рисунка, в которой будут собраны лучшие конкурсные работы. Работы из коллекции будут участвовать в различных формах выставочной, фестивальной, благотворительной деятельности для пропаганды высокого уровня профессионального мастерства педагогов-художников и творчества детей.</w:t>
      </w:r>
    </w:p>
    <w:p w:rsidR="0040036A" w:rsidRPr="0040036A" w:rsidRDefault="00C445C1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конкурса: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приобщения к искусству как системе эмоционально-ценностных критериев жизнедеятельности (в системе общего образования), развития творческих способностей (</w:t>
      </w: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(в системе дополнительного образования), овладения основами образного языка, его грамматическим фундаментом (в системе </w:t>
      </w: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предпрофессионального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образования).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наблюдать, анализировать, художественно и поэтически видеть реальную жизнь, уметь выразить ее содержание средствами искусства.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авторитета и роли предмета «Изобразительное искусство» в школе.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системы работы с творческими, мотивированными на искусство детьми.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поддержка профессионально и творчески работающих педагогов – художников.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Активизация творческой энергии школьных коллективов и повышение мотивации к </w:t>
      </w:r>
      <w:proofErr w:type="spell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культурной деятельности.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фонда детских художественных произведений и базы данных одаренных детей.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Поддержка творческих инициатив и обмен опытом в области художественного образования.</w:t>
      </w:r>
    </w:p>
    <w:p w:rsidR="0040036A" w:rsidRPr="0040036A" w:rsidRDefault="0040036A" w:rsidP="004003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деятелей искусства к делу эстетического воспитания подрастающего поколения.</w:t>
      </w:r>
    </w:p>
    <w:p w:rsidR="0040036A" w:rsidRPr="00C445C1" w:rsidRDefault="00C445C1" w:rsidP="00C44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40036A"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конкурса</w:t>
      </w:r>
    </w:p>
    <w:p w:rsidR="00CC19A2" w:rsidRDefault="00C445C1" w:rsidP="00291C4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Центром Непрерывного художественного образования (Школой </w:t>
      </w:r>
      <w:proofErr w:type="spellStart"/>
      <w:r w:rsid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>Б.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) ГАОУ ВПО МИОО совместно с «</w:t>
      </w:r>
      <w:r w:rsid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Международным 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</w:t>
      </w:r>
      <w:r w:rsidR="00A34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педагогов-художников». Партнёром и спонсором конкурса является </w:t>
      </w:r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«Фила </w:t>
      </w:r>
      <w:proofErr w:type="spellStart"/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Статионари</w:t>
      </w:r>
      <w:proofErr w:type="spellEnd"/>
      <w:r w:rsidR="0040036A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- официальное представительство группы компаний FILA в России. </w:t>
      </w:r>
    </w:p>
    <w:p w:rsidR="0040036A" w:rsidRPr="0040036A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обеспечивают:</w:t>
      </w:r>
    </w:p>
    <w:p w:rsidR="0040036A" w:rsidRPr="0040036A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равные условия для всех участников Конкурса;</w:t>
      </w:r>
    </w:p>
    <w:p w:rsidR="0040036A" w:rsidRPr="0040036A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информационную поддержку Конкурса;</w:t>
      </w:r>
    </w:p>
    <w:p w:rsidR="00CC19A2" w:rsidRDefault="0040036A" w:rsidP="00291C4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Конкурса, просмотр и оценку работ участников Конкурса;</w:t>
      </w:r>
    </w:p>
    <w:p w:rsidR="00C445C1" w:rsidRPr="00CC19A2" w:rsidRDefault="00CC19A2" w:rsidP="00291C4A">
      <w:pPr>
        <w:pStyle w:val="a7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036A" w:rsidRPr="00CC1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победителей Конкурса и их педагогов.</w:t>
      </w:r>
    </w:p>
    <w:p w:rsidR="00C445C1" w:rsidRPr="00C445C1" w:rsidRDefault="00C445C1" w:rsidP="00291C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0036A" w:rsidRPr="00FC1F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Оргкомитет Конкурса</w:t>
      </w:r>
    </w:p>
    <w:p w:rsidR="0040036A" w:rsidRPr="0040036A" w:rsidRDefault="0040036A" w:rsidP="00291C4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Оргкомитета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Неменская Лариса Александровна</w:t>
      </w:r>
    </w:p>
    <w:p w:rsidR="00CE57D3" w:rsidRDefault="0040036A" w:rsidP="00CE57D3">
      <w:pPr>
        <w:spacing w:before="12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ЦНХО, лауреат Премии Президента РФ, 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почетный член Российской академии художеств, профессор, п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Московского отделения </w:t>
      </w:r>
      <w:r w:rsidR="00CE5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с</w:t>
      </w:r>
      <w:r w:rsidR="00CE57D3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оюза педагогов-художников</w:t>
      </w:r>
      <w:r w:rsidR="00CE57D3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0036A" w:rsidRPr="0040036A" w:rsidRDefault="0040036A" w:rsidP="00CE57D3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жюри Конкурса 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Неменский Борис Михайлович</w:t>
      </w:r>
    </w:p>
    <w:p w:rsidR="0040036A" w:rsidRPr="0040036A" w:rsidRDefault="0040036A" w:rsidP="00FC1F6D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ЦНХО, народный художник России, академик Р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академии художеств и </w:t>
      </w:r>
      <w:proofErr w:type="spellStart"/>
      <w:proofErr w:type="gramStart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proofErr w:type="gramEnd"/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академии образования, кавалер ордена «За заслуги перед Отечеством»,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лауреат Государственных премий, профессор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Председателя Оргкомитета</w:t>
      </w:r>
    </w:p>
    <w:p w:rsidR="0040036A" w:rsidRPr="0040036A" w:rsidRDefault="0040036A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Астафьева Марина Константиновна</w:t>
      </w:r>
    </w:p>
    <w:p w:rsidR="0040036A" w:rsidRDefault="0040036A" w:rsidP="00C445C1">
      <w:pPr>
        <w:spacing w:before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исполнительный директор </w:t>
      </w:r>
      <w:r w:rsidR="00CE57D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 с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</w:t>
      </w:r>
      <w:r w:rsidR="00CE57D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педагогов-художников», главный редактор Международного сетевого</w:t>
      </w:r>
      <w:r w:rsidR="00CE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журнала ART TEACHER</w:t>
      </w:r>
      <w:r w:rsidR="003229D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специалист ЦНХО.</w:t>
      </w:r>
      <w:r w:rsidR="003229DE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29DE" w:rsidRPr="0040036A" w:rsidRDefault="00CC19A2" w:rsidP="00FC1F6D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с</w:t>
      </w:r>
      <w:r w:rsidR="003229DE"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екретарь предметно-методической комиссии</w:t>
      </w:r>
    </w:p>
    <w:p w:rsidR="003229DE" w:rsidRPr="0040036A" w:rsidRDefault="003229DE" w:rsidP="00FC1F6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Терещенко Анна Сергеевна</w:t>
      </w:r>
    </w:p>
    <w:p w:rsidR="00C445C1" w:rsidRPr="00291C4A" w:rsidRDefault="003229DE" w:rsidP="00291C4A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 сектора художественно-педагогического мастерства ЦНХО</w:t>
      </w:r>
      <w:r w:rsidR="00FC1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1F6D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связям с общественностью</w:t>
      </w:r>
      <w:r w:rsidR="00CE5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с</w:t>
      </w:r>
      <w:r w:rsidR="00FC1F6D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оюза педагогов-художников</w:t>
      </w:r>
      <w:r w:rsidR="00CE57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1F6D" w:rsidRDefault="00FC1F6D" w:rsidP="00CC19A2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</w:t>
      </w:r>
      <w:proofErr w:type="gramEnd"/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проведение московского регионального этапа</w:t>
      </w:r>
    </w:p>
    <w:p w:rsidR="00FC1F6D" w:rsidRDefault="00FC1F6D" w:rsidP="00C445C1">
      <w:pPr>
        <w:spacing w:before="120"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C1F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Клюева Татьяна Ивановна</w:t>
      </w:r>
    </w:p>
    <w:p w:rsidR="00FC1F6D" w:rsidRPr="00FC1F6D" w:rsidRDefault="00FC1F6D" w:rsidP="00CC19A2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F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ЦНХО, почетный работник общего образования РФ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 выставочных проектов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Волков Александр Евгеньевич</w:t>
      </w:r>
    </w:p>
    <w:p w:rsidR="0040036A" w:rsidRPr="0040036A" w:rsidRDefault="0040036A" w:rsidP="00CC19A2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музейно-выставочным сектором ЦНХО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Кондратьев Андрей Витальевич</w:t>
      </w:r>
    </w:p>
    <w:p w:rsidR="0040036A" w:rsidRPr="0040036A" w:rsidRDefault="0040036A" w:rsidP="00C445C1">
      <w:pPr>
        <w:spacing w:before="12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сектором организационно-информационного сопровождения ЦНХО</w:t>
      </w:r>
    </w:p>
    <w:p w:rsidR="0040036A" w:rsidRPr="0040036A" w:rsidRDefault="0040036A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Юдина Любовь Юрьевна</w:t>
      </w:r>
    </w:p>
    <w:p w:rsidR="0040036A" w:rsidRPr="0040036A" w:rsidRDefault="00CE57D3" w:rsidP="00CC19A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документовед</w:t>
      </w:r>
      <w:proofErr w:type="spellEnd"/>
      <w:r w:rsidR="00CC1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36A"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>ЦНХО</w:t>
      </w:r>
    </w:p>
    <w:p w:rsidR="00C445C1" w:rsidRPr="001D3AA3" w:rsidRDefault="00C445C1" w:rsidP="00291C4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40036A"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Условия Конкурса</w:t>
      </w:r>
    </w:p>
    <w:p w:rsidR="0040036A" w:rsidRPr="001D3AA3" w:rsidRDefault="0040036A" w:rsidP="001D3AA3">
      <w:pPr>
        <w:spacing w:before="36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40036A" w:rsidRPr="001D3AA3" w:rsidRDefault="0040036A" w:rsidP="001D3AA3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— школьники с 1 по 11 класс, обучающиеся в общеобразовательных, художественных школах, школах искусств, студиях, кружках. Рисунки конкурсантов оцениваются отдельно по четырём возрастным группам: 7-9 лет, 10-12 лет, 13-15 лет, 16-18 лет</w:t>
      </w:r>
    </w:p>
    <w:p w:rsidR="0040036A" w:rsidRPr="001D3AA3" w:rsidRDefault="0040036A" w:rsidP="001D3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</w:t>
      </w:r>
    </w:p>
    <w:p w:rsidR="0040036A" w:rsidRPr="001D3AA3" w:rsidRDefault="0040036A" w:rsidP="001D3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«Цвет» (лучшая живописная работа).</w:t>
      </w:r>
    </w:p>
    <w:p w:rsidR="00CC19A2" w:rsidRPr="001D3AA3" w:rsidRDefault="0040036A" w:rsidP="001D3AA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«Линия» (лучшая графическая работа).</w:t>
      </w:r>
    </w:p>
    <w:p w:rsidR="0040036A" w:rsidRPr="00CC19A2" w:rsidRDefault="00750D45" w:rsidP="00CC19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 </w:t>
      </w:r>
      <w:r w:rsidR="0040036A" w:rsidRPr="00CC19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</w:t>
      </w:r>
    </w:p>
    <w:p w:rsidR="0040036A" w:rsidRPr="006E0A9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 </w:t>
      </w:r>
      <w:r w:rsidR="00B51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три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этапа.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0036A" w:rsidRPr="006E0A95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Первый этап 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конкурса: прием работ в электронную галерею конкурса</w:t>
      </w:r>
    </w:p>
    <w:p w:rsidR="00CC19A2" w:rsidRPr="00C445C1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 </w:t>
      </w:r>
      <w:r w:rsidR="00CC19A2"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 — 2</w:t>
      </w:r>
      <w:r w:rsid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C19A2"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2018 г.</w:t>
      </w:r>
      <w:r w:rsidRPr="00C445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45C1" w:rsidRPr="006E0A95" w:rsidRDefault="0040036A" w:rsidP="00C445C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сайте </w:t>
      </w:r>
      <w:r w:rsidR="00CE57D3" w:rsidRPr="00CE5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Международного с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оюза педагогов-художников</w:t>
      </w:r>
    </w:p>
    <w:p w:rsidR="00E81393" w:rsidRDefault="00E81393" w:rsidP="00A12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http://www.art-teachers.ru/program/page/1/34/</w:t>
      </w:r>
    </w:p>
    <w:p w:rsidR="006E0A95" w:rsidRPr="00A12512" w:rsidRDefault="0040036A" w:rsidP="00A1251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предложению участников конкурс в регионе может быть организован в очной форме. Местное жюри выбирает победителей, работы которых направляются на адрес электронной галереи. Региональное жюри при этом может награждать участников  очного тура как победителей регионального этапа Международного конкурса</w:t>
      </w:r>
      <w:r w:rsidRPr="001D3A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6E0A95" w:rsidRPr="006E0A95" w:rsidRDefault="0040036A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Второй этап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конкурса:</w:t>
      </w:r>
      <w:r w:rsidR="00B512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0036A" w:rsidRPr="006E0A95" w:rsidRDefault="00C445C1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40036A"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января – 10 февраля</w:t>
      </w:r>
      <w:r w:rsidR="006E0A95"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</w:t>
      </w:r>
      <w:r w:rsidR="0040036A" w:rsidRPr="006E0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 – работа жюри Конкурса </w:t>
      </w:r>
    </w:p>
    <w:p w:rsidR="0040036A" w:rsidRDefault="0040036A" w:rsidP="00B512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организуется путем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электронного голосования членов жюри из разных регионов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России и зарубежных государств.</w:t>
      </w:r>
    </w:p>
    <w:p w:rsidR="006E0A95" w:rsidRPr="006E0A95" w:rsidRDefault="006E0A95" w:rsidP="00B51277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ЖЮРИ  ВЫБИРАЕТ  ЛАУРЕАТОВ  КОНКУРСА</w:t>
      </w:r>
    </w:p>
    <w:p w:rsidR="006E0A95" w:rsidRPr="006E0A95" w:rsidRDefault="0040036A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Третий этап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конкурса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– очный:   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февраль-март</w:t>
      </w:r>
      <w:r w:rsidRPr="006E0A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</w:t>
      </w:r>
      <w:r w:rsid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018</w:t>
      </w:r>
      <w:r w:rsidRP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="006E0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:rsidR="006E0A95" w:rsidRPr="006E0A95" w:rsidRDefault="0040036A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уведомлению организаторов выбранные лауреаты конкурса должны прислать оригиналы своих работ на указанный в уведомлении адрес. </w:t>
      </w:r>
    </w:p>
    <w:p w:rsidR="006E0A95" w:rsidRDefault="006E0A9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ЦНХО (Центре непрерыв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художественного образования)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2-й этап работы </w:t>
      </w:r>
      <w:proofErr w:type="gramStart"/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proofErr w:type="gramEnd"/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выбираются </w:t>
      </w:r>
      <w:r w:rsidR="00533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Pr="006E0A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5338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855" w:rsidRDefault="0053385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55" w:rsidRPr="00533855" w:rsidRDefault="0053385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присланные работы лауреатов для очного этапа конкурса жюри не рассматривает)</w:t>
      </w:r>
    </w:p>
    <w:p w:rsidR="00533855" w:rsidRPr="00533855" w:rsidRDefault="00533855" w:rsidP="00B5127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855" w:rsidRPr="00CE57D3" w:rsidRDefault="0040036A" w:rsidP="00B512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Открытие выставки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 лауреатов и победителей конкурса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533855" w:rsidRPr="00CE57D3" w:rsidRDefault="0040036A" w:rsidP="00B5127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награждение состоится в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27-31 марта 2018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3855" w:rsidRPr="00CE57D3" w:rsidRDefault="0040036A" w:rsidP="00B51277">
      <w:pPr>
        <w:spacing w:after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рамках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работы</w:t>
      </w:r>
      <w:r w:rsidR="00CE57D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533855"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V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Международного форума педагогов-художников</w:t>
      </w:r>
      <w:r w:rsidRPr="00533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036A" w:rsidRPr="00B51277" w:rsidRDefault="00750D45" w:rsidP="00B51277">
      <w:pPr>
        <w:spacing w:before="120" w:after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="0040036A"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требования к конкурсной работе</w:t>
      </w:r>
    </w:p>
    <w:p w:rsidR="0040036A" w:rsidRPr="00750D45" w:rsidRDefault="0040036A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образная выразительность;</w:t>
      </w:r>
    </w:p>
    <w:p w:rsidR="00533855" w:rsidRPr="00750D45" w:rsidRDefault="00533855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выраженная способность художественного наблюдения жизни;</w:t>
      </w:r>
    </w:p>
    <w:p w:rsidR="0040036A" w:rsidRPr="00750D45" w:rsidRDefault="0040036A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замысла и мастерство исполнения;</w:t>
      </w:r>
    </w:p>
    <w:p w:rsidR="0040036A" w:rsidRPr="00750D45" w:rsidRDefault="0040036A" w:rsidP="00B51277">
      <w:pPr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содержания темы художественными средствами.</w:t>
      </w:r>
    </w:p>
    <w:p w:rsidR="00B51277" w:rsidRPr="00B51277" w:rsidRDefault="0040036A" w:rsidP="00B51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критериями оценки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художественного качества работ учащихся любого возраста и степени обученности являются творческая самостоятельность в раскрытии заданной темы, стилистическая индивидуальность, жизненная наблюдательность и не оторванная от нее фантазия, поэтическое видение окружающего мира. Главным качеством детской работы является ее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которое органично вплетается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отношение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к тому, что он изображает, т.е.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содержание, реализованное в выразительной (художественной) форме.</w:t>
      </w:r>
    </w:p>
    <w:p w:rsidR="0040036A" w:rsidRPr="00B51277" w:rsidRDefault="00750D45" w:rsidP="00B5127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40036A" w:rsidRPr="00B5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Награждение победителей Конкурса</w:t>
      </w:r>
    </w:p>
    <w:p w:rsidR="0040036A" w:rsidRPr="00A12512" w:rsidRDefault="0040036A" w:rsidP="00B5127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решению Жюри определяются </w:t>
      </w:r>
      <w:r w:rsidRPr="00A1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победители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5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конкурса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номинациях:</w:t>
      </w:r>
      <w:r w:rsidRPr="00A1251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«Цвет» и «Линия» 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11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без присуждения</w:t>
      </w:r>
      <w:r w:rsidRPr="00511A2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511A2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1, 2, 3 мест</w:t>
      </w:r>
      <w:r w:rsidRPr="00A12512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присуждается ГРАН-ПРИ конкурса в каждой возрастной категории.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к основным номинациям вручаются специальные дипломы и награды жюри: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лучшее воплощение темы конкурса»,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поэтическое видение жизни»,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отзывчивость и сопереживание»,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«Самому юному участнику конкурса».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награждаются дипломами и призами.</w:t>
      </w:r>
    </w:p>
    <w:p w:rsidR="0040036A" w:rsidRPr="00750D45" w:rsidRDefault="0040036A" w:rsidP="00B51277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учителя, подготовившие победителей конкурса, награждаются грамотами жюри конкурса.</w:t>
      </w:r>
    </w:p>
    <w:p w:rsidR="00750D45" w:rsidRPr="00750D4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Работы победителей конкурса публикуются</w:t>
      </w:r>
      <w:r w:rsidR="00750D45" w:rsidRPr="0075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750D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0036A" w:rsidRPr="00750D45" w:rsidRDefault="0040036A" w:rsidP="00A1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</w:t>
      </w:r>
      <w:hyperlink r:id="rId9" w:history="1">
        <w:r w:rsidRPr="00750D4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www.art-teachers.ru</w:t>
        </w:r>
      </w:hyperlink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странице Международной галереи детского рисунка.</w:t>
      </w:r>
    </w:p>
    <w:p w:rsidR="00750D45" w:rsidRPr="00750D45" w:rsidRDefault="00750D45" w:rsidP="00A12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Центра непрерывного художественного образования:  </w:t>
      </w:r>
      <w:hyperlink r:id="rId10" w:history="1">
        <w:r w:rsidRPr="00750D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http://cnho.ru/</w:t>
        </w:r>
      </w:hyperlink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странице Конкурса «Через искусство – к жизни!»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0036A" w:rsidRPr="00750D45" w:rsidRDefault="0040036A" w:rsidP="00B5127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конкурса ЦНХО организует проблемные семинары, обсуждения, круглые столы; передвижные выставки; проводятся консультации для участников конкурса, их родителей, учителей. Информация о конкурсе, его участниках и победителях публикуется в ряде газет и журналов, а также на сайте Центра НХО и сайтах школ – организаторов конкурса.</w:t>
      </w:r>
    </w:p>
    <w:p w:rsidR="00750D45" w:rsidRPr="00B51277" w:rsidRDefault="00750D45" w:rsidP="00750D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Оформление конкурсной работы</w:t>
      </w:r>
    </w:p>
    <w:p w:rsidR="0040036A" w:rsidRPr="00750D4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Каждая работа, представленная на конкурс, на обратной стороне должна быть подписана строго 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печатными</w:t>
      </w: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буквами по следующей форме: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Авторское 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работы (не повторяющее общую тему конкурса)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автора (полностью)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Возраст, класс.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(школа, гимназия, лицей, Центр образования и т.д.).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округ.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Домашний (мобильный) телефон автора.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</w:t>
      </w:r>
      <w:r w:rsidRPr="00750D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имя, отчество</w:t>
      </w: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 (полностью).</w:t>
      </w:r>
    </w:p>
    <w:p w:rsidR="0040036A" w:rsidRPr="00750D45" w:rsidRDefault="0040036A" w:rsidP="004003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педагога (мобильный и домашний)</w:t>
      </w:r>
    </w:p>
    <w:p w:rsidR="0040036A" w:rsidRPr="00750D45" w:rsidRDefault="0040036A" w:rsidP="004003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D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Работы, подписанные не по форме, рассматриваться комиссией и жюри не будут.</w:t>
      </w:r>
    </w:p>
    <w:p w:rsidR="00BF2F04" w:rsidRDefault="00BF2F04"/>
    <w:sectPr w:rsidR="00BF2F04" w:rsidSect="00B51277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 BERKL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E40B8"/>
    <w:multiLevelType w:val="hybridMultilevel"/>
    <w:tmpl w:val="046ACC5A"/>
    <w:lvl w:ilvl="0" w:tplc="8830437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37E6D"/>
    <w:multiLevelType w:val="multilevel"/>
    <w:tmpl w:val="FDC2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B969A4"/>
    <w:multiLevelType w:val="multilevel"/>
    <w:tmpl w:val="E8942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291385"/>
    <w:multiLevelType w:val="multilevel"/>
    <w:tmpl w:val="1220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36A"/>
    <w:rsid w:val="000453AB"/>
    <w:rsid w:val="000B05A2"/>
    <w:rsid w:val="000F602A"/>
    <w:rsid w:val="001C5F40"/>
    <w:rsid w:val="001D3AA3"/>
    <w:rsid w:val="00291C4A"/>
    <w:rsid w:val="003229DE"/>
    <w:rsid w:val="003A54F7"/>
    <w:rsid w:val="0040036A"/>
    <w:rsid w:val="004D510D"/>
    <w:rsid w:val="004F09F8"/>
    <w:rsid w:val="00511A2A"/>
    <w:rsid w:val="00533855"/>
    <w:rsid w:val="00665903"/>
    <w:rsid w:val="006E0A95"/>
    <w:rsid w:val="007365FF"/>
    <w:rsid w:val="00750D45"/>
    <w:rsid w:val="0077529F"/>
    <w:rsid w:val="00A12512"/>
    <w:rsid w:val="00A34004"/>
    <w:rsid w:val="00B51277"/>
    <w:rsid w:val="00B57556"/>
    <w:rsid w:val="00B756B6"/>
    <w:rsid w:val="00BB0BE5"/>
    <w:rsid w:val="00BF2F04"/>
    <w:rsid w:val="00C445C1"/>
    <w:rsid w:val="00C6593A"/>
    <w:rsid w:val="00CB1B07"/>
    <w:rsid w:val="00CC19A2"/>
    <w:rsid w:val="00CE57D3"/>
    <w:rsid w:val="00E01912"/>
    <w:rsid w:val="00E81393"/>
    <w:rsid w:val="00EF0C3B"/>
    <w:rsid w:val="00F25629"/>
    <w:rsid w:val="00F645A2"/>
    <w:rsid w:val="00FC1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0036A"/>
    <w:rPr>
      <w:color w:val="0000FF"/>
      <w:u w:val="single"/>
    </w:rPr>
  </w:style>
  <w:style w:type="character" w:styleId="a5">
    <w:name w:val="Strong"/>
    <w:basedOn w:val="a0"/>
    <w:uiPriority w:val="22"/>
    <w:qFormat/>
    <w:rsid w:val="0040036A"/>
    <w:rPr>
      <w:b/>
      <w:bCs/>
    </w:rPr>
  </w:style>
  <w:style w:type="character" w:styleId="a6">
    <w:name w:val="Emphasis"/>
    <w:basedOn w:val="a0"/>
    <w:uiPriority w:val="20"/>
    <w:qFormat/>
    <w:rsid w:val="0040036A"/>
    <w:rPr>
      <w:i/>
      <w:iCs/>
    </w:rPr>
  </w:style>
  <w:style w:type="paragraph" w:styleId="a7">
    <w:name w:val="List Paragraph"/>
    <w:basedOn w:val="a"/>
    <w:uiPriority w:val="34"/>
    <w:qFormat/>
    <w:rsid w:val="00CC19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teachers.ru/upload/8938nie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cnh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t-teache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7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cnho2015-aser</cp:lastModifiedBy>
  <cp:revision>8</cp:revision>
  <cp:lastPrinted>2017-10-03T11:54:00Z</cp:lastPrinted>
  <dcterms:created xsi:type="dcterms:W3CDTF">2017-09-24T20:45:00Z</dcterms:created>
  <dcterms:modified xsi:type="dcterms:W3CDTF">2017-10-03T15:12:00Z</dcterms:modified>
</cp:coreProperties>
</file>